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039E4" w:rsidRPr="006B0830" w:rsidRDefault="003039E4" w:rsidP="002743BC">
      <w:pPr>
        <w:spacing w:line="276" w:lineRule="auto"/>
        <w:rPr>
          <w:rFonts w:ascii="Times New Roman" w:hAnsi="Times New Roman" w:cs="Times New Roman"/>
          <w:sz w:val="20"/>
          <w:szCs w:val="20"/>
        </w:rPr>
      </w:pPr>
      <w:bookmarkStart w:id="0" w:name="_GoBack"/>
      <w:bookmarkEnd w:id="0"/>
    </w:p>
    <w:p w14:paraId="00000002" w14:textId="77777777" w:rsidR="003039E4" w:rsidRPr="006B0830" w:rsidRDefault="003039E4" w:rsidP="002743BC">
      <w:pPr>
        <w:spacing w:line="276" w:lineRule="auto"/>
        <w:rPr>
          <w:rFonts w:ascii="Times New Roman" w:hAnsi="Times New Roman" w:cs="Times New Roman"/>
          <w:sz w:val="20"/>
          <w:szCs w:val="20"/>
        </w:rPr>
      </w:pPr>
    </w:p>
    <w:p w14:paraId="00000003" w14:textId="77777777" w:rsidR="003039E4" w:rsidRPr="006B0830" w:rsidRDefault="006F3EC3" w:rsidP="002743BC">
      <w:pPr>
        <w:spacing w:line="276" w:lineRule="auto"/>
        <w:rPr>
          <w:rFonts w:ascii="Times New Roman" w:hAnsi="Times New Roman" w:cs="Times New Roman"/>
          <w:sz w:val="20"/>
          <w:szCs w:val="20"/>
        </w:rPr>
      </w:pPr>
      <w:r w:rsidRPr="006B0830">
        <w:rPr>
          <w:rFonts w:ascii="Times New Roman" w:hAnsi="Times New Roman" w:cs="Times New Roman"/>
          <w:noProof/>
        </w:rPr>
        <w:drawing>
          <wp:anchor distT="0" distB="0" distL="114300" distR="114300" simplePos="0" relativeHeight="251658240" behindDoc="0" locked="0" layoutInCell="1" hidden="0" allowOverlap="1" wp14:anchorId="136DD9AF" wp14:editId="7844D514">
            <wp:simplePos x="0" y="0"/>
            <wp:positionH relativeFrom="column">
              <wp:posOffset>114300</wp:posOffset>
            </wp:positionH>
            <wp:positionV relativeFrom="paragraph">
              <wp:posOffset>309245</wp:posOffset>
            </wp:positionV>
            <wp:extent cx="2886075" cy="1276350"/>
            <wp:effectExtent l="0" t="0" r="0" b="0"/>
            <wp:wrapSquare wrapText="bothSides" distT="0" distB="0" distL="114300" distR="114300"/>
            <wp:docPr id="261" name="image2.jpg" descr="http://www.varazdinska-zupanija.hr/repository/public/test/zastava-s-grbom.jpg"/>
            <wp:cNvGraphicFramePr/>
            <a:graphic xmlns:a="http://schemas.openxmlformats.org/drawingml/2006/main">
              <a:graphicData uri="http://schemas.openxmlformats.org/drawingml/2006/picture">
                <pic:pic xmlns:pic="http://schemas.openxmlformats.org/drawingml/2006/picture">
                  <pic:nvPicPr>
                    <pic:cNvPr id="0" name="image2.jpg" descr="http://www.varazdinska-zupanija.hr/repository/public/test/zastava-s-grbom.jpg"/>
                    <pic:cNvPicPr preferRelativeResize="0"/>
                  </pic:nvPicPr>
                  <pic:blipFill>
                    <a:blip r:embed="rId9"/>
                    <a:srcRect/>
                    <a:stretch>
                      <a:fillRect/>
                    </a:stretch>
                  </pic:blipFill>
                  <pic:spPr>
                    <a:xfrm>
                      <a:off x="0" y="0"/>
                      <a:ext cx="2886075" cy="1276350"/>
                    </a:xfrm>
                    <a:prstGeom prst="rect">
                      <a:avLst/>
                    </a:prstGeom>
                    <a:ln/>
                  </pic:spPr>
                </pic:pic>
              </a:graphicData>
            </a:graphic>
          </wp:anchor>
        </w:drawing>
      </w:r>
      <w:r w:rsidRPr="006B0830">
        <w:rPr>
          <w:rFonts w:ascii="Times New Roman" w:hAnsi="Times New Roman" w:cs="Times New Roman"/>
          <w:noProof/>
        </w:rPr>
        <w:drawing>
          <wp:anchor distT="0" distB="0" distL="114300" distR="114300" simplePos="0" relativeHeight="251659264" behindDoc="0" locked="0" layoutInCell="1" hidden="0" allowOverlap="1" wp14:anchorId="03AF5D8D" wp14:editId="79A4924E">
            <wp:simplePos x="0" y="0"/>
            <wp:positionH relativeFrom="column">
              <wp:posOffset>3007995</wp:posOffset>
            </wp:positionH>
            <wp:positionV relativeFrom="paragraph">
              <wp:posOffset>244475</wp:posOffset>
            </wp:positionV>
            <wp:extent cx="2219325" cy="1409700"/>
            <wp:effectExtent l="0" t="0" r="0" b="0"/>
            <wp:wrapSquare wrapText="bothSides" distT="0" distB="0" distL="114300" distR="114300"/>
            <wp:docPr id="259" name="image7.jpg" descr="PA247709"/>
            <wp:cNvGraphicFramePr/>
            <a:graphic xmlns:a="http://schemas.openxmlformats.org/drawingml/2006/main">
              <a:graphicData uri="http://schemas.openxmlformats.org/drawingml/2006/picture">
                <pic:pic xmlns:pic="http://schemas.openxmlformats.org/drawingml/2006/picture">
                  <pic:nvPicPr>
                    <pic:cNvPr id="0" name="image7.jpg" descr="PA247709"/>
                    <pic:cNvPicPr preferRelativeResize="0"/>
                  </pic:nvPicPr>
                  <pic:blipFill>
                    <a:blip r:embed="rId10"/>
                    <a:srcRect/>
                    <a:stretch>
                      <a:fillRect/>
                    </a:stretch>
                  </pic:blipFill>
                  <pic:spPr>
                    <a:xfrm>
                      <a:off x="0" y="0"/>
                      <a:ext cx="2219325" cy="1409700"/>
                    </a:xfrm>
                    <a:prstGeom prst="rect">
                      <a:avLst/>
                    </a:prstGeom>
                    <a:ln/>
                  </pic:spPr>
                </pic:pic>
              </a:graphicData>
            </a:graphic>
          </wp:anchor>
        </w:drawing>
      </w:r>
    </w:p>
    <w:p w14:paraId="00000004" w14:textId="77777777" w:rsidR="003039E4" w:rsidRPr="006B0830" w:rsidRDefault="003039E4" w:rsidP="002743BC">
      <w:pPr>
        <w:spacing w:line="276" w:lineRule="auto"/>
        <w:rPr>
          <w:rFonts w:ascii="Times New Roman" w:hAnsi="Times New Roman" w:cs="Times New Roman"/>
          <w:sz w:val="20"/>
          <w:szCs w:val="20"/>
        </w:rPr>
      </w:pPr>
    </w:p>
    <w:p w14:paraId="00000005" w14:textId="77777777" w:rsidR="003039E4" w:rsidRPr="006B0830" w:rsidRDefault="003039E4" w:rsidP="002743BC">
      <w:pPr>
        <w:spacing w:line="276" w:lineRule="auto"/>
        <w:rPr>
          <w:rFonts w:ascii="Times New Roman" w:hAnsi="Times New Roman" w:cs="Times New Roman"/>
          <w:sz w:val="20"/>
          <w:szCs w:val="20"/>
        </w:rPr>
      </w:pPr>
    </w:p>
    <w:p w14:paraId="00000007" w14:textId="0ACDAABE" w:rsidR="003039E4" w:rsidRDefault="003039E4" w:rsidP="002743BC">
      <w:pPr>
        <w:spacing w:line="276" w:lineRule="auto"/>
        <w:rPr>
          <w:rFonts w:ascii="Times New Roman" w:hAnsi="Times New Roman" w:cs="Times New Roman"/>
          <w:sz w:val="20"/>
          <w:szCs w:val="20"/>
        </w:rPr>
      </w:pPr>
    </w:p>
    <w:p w14:paraId="0F1BFB64" w14:textId="77777777" w:rsidR="0021093B" w:rsidRPr="006B0830" w:rsidRDefault="0021093B" w:rsidP="002743BC">
      <w:pPr>
        <w:spacing w:line="276" w:lineRule="auto"/>
        <w:rPr>
          <w:rFonts w:ascii="Times New Roman" w:hAnsi="Times New Roman" w:cs="Times New Roman"/>
          <w:sz w:val="20"/>
          <w:szCs w:val="20"/>
        </w:rPr>
      </w:pPr>
    </w:p>
    <w:p w14:paraId="00000008" w14:textId="77777777" w:rsidR="003039E4" w:rsidRPr="006B0830" w:rsidRDefault="003039E4" w:rsidP="002743BC">
      <w:pPr>
        <w:spacing w:line="276" w:lineRule="auto"/>
        <w:rPr>
          <w:rFonts w:ascii="Times New Roman" w:hAnsi="Times New Roman" w:cs="Times New Roman"/>
          <w:sz w:val="20"/>
          <w:szCs w:val="20"/>
        </w:rPr>
      </w:pPr>
    </w:p>
    <w:p w14:paraId="00000009" w14:textId="77777777" w:rsidR="003039E4" w:rsidRPr="006B0830" w:rsidRDefault="003039E4" w:rsidP="002743BC">
      <w:pPr>
        <w:spacing w:line="276" w:lineRule="auto"/>
        <w:rPr>
          <w:rFonts w:ascii="Times New Roman" w:hAnsi="Times New Roman" w:cs="Times New Roman"/>
          <w:sz w:val="20"/>
          <w:szCs w:val="20"/>
        </w:rPr>
      </w:pPr>
    </w:p>
    <w:p w14:paraId="0000000A" w14:textId="77777777" w:rsidR="003039E4" w:rsidRPr="006B0830" w:rsidRDefault="003039E4" w:rsidP="002743BC">
      <w:pPr>
        <w:spacing w:line="276" w:lineRule="auto"/>
        <w:rPr>
          <w:rFonts w:ascii="Times New Roman" w:hAnsi="Times New Roman" w:cs="Times New Roman"/>
          <w:sz w:val="20"/>
          <w:szCs w:val="20"/>
        </w:rPr>
      </w:pPr>
    </w:p>
    <w:p w14:paraId="0000000B" w14:textId="77777777" w:rsidR="003039E4" w:rsidRPr="006B0830" w:rsidRDefault="006F3EC3" w:rsidP="002743BC">
      <w:pPr>
        <w:pBdr>
          <w:top w:val="single" w:sz="4" w:space="1" w:color="000000"/>
          <w:left w:val="single" w:sz="4" w:space="4" w:color="000000"/>
          <w:bottom w:val="single" w:sz="4" w:space="1" w:color="000000"/>
          <w:right w:val="single" w:sz="4" w:space="4" w:color="000000"/>
        </w:pBdr>
        <w:spacing w:line="276" w:lineRule="auto"/>
        <w:jc w:val="center"/>
        <w:rPr>
          <w:rFonts w:ascii="Times New Roman" w:hAnsi="Times New Roman" w:cs="Times New Roman"/>
          <w:b/>
          <w:sz w:val="36"/>
          <w:szCs w:val="36"/>
        </w:rPr>
      </w:pPr>
      <w:r w:rsidRPr="006B0830">
        <w:rPr>
          <w:rFonts w:ascii="Times New Roman" w:hAnsi="Times New Roman" w:cs="Times New Roman"/>
          <w:b/>
          <w:sz w:val="36"/>
          <w:szCs w:val="36"/>
        </w:rPr>
        <w:t xml:space="preserve">Sustav zdravstva i unaprjeđenja zdravlja </w:t>
      </w:r>
    </w:p>
    <w:p w14:paraId="0000000C" w14:textId="5D6E9712" w:rsidR="003039E4" w:rsidRPr="006B0830" w:rsidRDefault="006F3EC3" w:rsidP="002743BC">
      <w:pPr>
        <w:pBdr>
          <w:top w:val="single" w:sz="4" w:space="1" w:color="000000"/>
          <w:left w:val="single" w:sz="4" w:space="4" w:color="000000"/>
          <w:bottom w:val="single" w:sz="4" w:space="1" w:color="000000"/>
          <w:right w:val="single" w:sz="4" w:space="4" w:color="000000"/>
        </w:pBdr>
        <w:spacing w:line="276" w:lineRule="auto"/>
        <w:jc w:val="center"/>
        <w:rPr>
          <w:rFonts w:ascii="Times New Roman" w:hAnsi="Times New Roman" w:cs="Times New Roman"/>
          <w:b/>
          <w:sz w:val="36"/>
          <w:szCs w:val="36"/>
        </w:rPr>
      </w:pPr>
      <w:r w:rsidRPr="006B0830">
        <w:rPr>
          <w:rFonts w:ascii="Times New Roman" w:hAnsi="Times New Roman" w:cs="Times New Roman"/>
          <w:b/>
          <w:sz w:val="36"/>
          <w:szCs w:val="36"/>
        </w:rPr>
        <w:t>u Varaždinskoj županiji 202</w:t>
      </w:r>
      <w:r w:rsidR="00EA78B6">
        <w:rPr>
          <w:rFonts w:ascii="Times New Roman" w:hAnsi="Times New Roman" w:cs="Times New Roman"/>
          <w:b/>
          <w:sz w:val="36"/>
          <w:szCs w:val="36"/>
        </w:rPr>
        <w:t>2</w:t>
      </w:r>
      <w:r w:rsidRPr="006B0830">
        <w:rPr>
          <w:rFonts w:ascii="Times New Roman" w:hAnsi="Times New Roman" w:cs="Times New Roman"/>
          <w:b/>
          <w:sz w:val="36"/>
          <w:szCs w:val="36"/>
        </w:rPr>
        <w:t>.</w:t>
      </w:r>
      <w:r w:rsidR="00BB5A0E">
        <w:rPr>
          <w:rFonts w:ascii="Times New Roman" w:hAnsi="Times New Roman" w:cs="Times New Roman"/>
          <w:b/>
          <w:sz w:val="36"/>
          <w:szCs w:val="36"/>
        </w:rPr>
        <w:t xml:space="preserve"> –</w:t>
      </w:r>
      <w:r w:rsidR="000922C1">
        <w:rPr>
          <w:rFonts w:ascii="Times New Roman" w:hAnsi="Times New Roman" w:cs="Times New Roman"/>
          <w:b/>
          <w:sz w:val="36"/>
          <w:szCs w:val="36"/>
        </w:rPr>
        <w:t xml:space="preserve"> </w:t>
      </w:r>
      <w:r w:rsidRPr="006B0830">
        <w:rPr>
          <w:rFonts w:ascii="Times New Roman" w:hAnsi="Times New Roman" w:cs="Times New Roman"/>
          <w:b/>
          <w:sz w:val="36"/>
          <w:szCs w:val="36"/>
        </w:rPr>
        <w:t>2027.</w:t>
      </w:r>
    </w:p>
    <w:p w14:paraId="0000000D" w14:textId="77777777" w:rsidR="003039E4" w:rsidRPr="006B0830" w:rsidRDefault="003039E4" w:rsidP="002743BC">
      <w:pPr>
        <w:spacing w:line="276" w:lineRule="auto"/>
        <w:rPr>
          <w:rFonts w:ascii="Times New Roman" w:hAnsi="Times New Roman" w:cs="Times New Roman"/>
          <w:sz w:val="20"/>
          <w:szCs w:val="20"/>
        </w:rPr>
      </w:pPr>
    </w:p>
    <w:p w14:paraId="0000000E" w14:textId="77777777" w:rsidR="003039E4" w:rsidRPr="006B0830" w:rsidRDefault="003039E4" w:rsidP="002743BC">
      <w:pPr>
        <w:spacing w:line="276" w:lineRule="auto"/>
        <w:rPr>
          <w:rFonts w:ascii="Times New Roman" w:hAnsi="Times New Roman" w:cs="Times New Roman"/>
          <w:sz w:val="20"/>
          <w:szCs w:val="20"/>
        </w:rPr>
      </w:pPr>
    </w:p>
    <w:p w14:paraId="0000000F" w14:textId="77777777" w:rsidR="003039E4" w:rsidRPr="006B0830" w:rsidRDefault="006F3EC3" w:rsidP="002743BC">
      <w:pPr>
        <w:spacing w:line="276" w:lineRule="auto"/>
        <w:jc w:val="center"/>
        <w:rPr>
          <w:rFonts w:ascii="Times New Roman" w:hAnsi="Times New Roman" w:cs="Times New Roman"/>
          <w:b/>
          <w:sz w:val="52"/>
          <w:szCs w:val="52"/>
        </w:rPr>
      </w:pPr>
      <w:r w:rsidRPr="006B0830">
        <w:rPr>
          <w:rFonts w:ascii="Times New Roman" w:hAnsi="Times New Roman" w:cs="Times New Roman"/>
          <w:b/>
          <w:sz w:val="52"/>
          <w:szCs w:val="52"/>
        </w:rPr>
        <w:t xml:space="preserve">STRATEŠKI PLAN </w:t>
      </w:r>
    </w:p>
    <w:p w14:paraId="00000010" w14:textId="4F458FCD" w:rsidR="003039E4" w:rsidRPr="006B0830" w:rsidRDefault="006F3EC3" w:rsidP="002743BC">
      <w:pPr>
        <w:spacing w:line="276" w:lineRule="auto"/>
        <w:jc w:val="center"/>
        <w:rPr>
          <w:rFonts w:ascii="Times New Roman" w:hAnsi="Times New Roman" w:cs="Times New Roman"/>
          <w:b/>
          <w:i/>
          <w:sz w:val="36"/>
          <w:szCs w:val="36"/>
        </w:rPr>
      </w:pPr>
      <w:r w:rsidRPr="006B0830">
        <w:rPr>
          <w:rFonts w:ascii="Times New Roman" w:hAnsi="Times New Roman" w:cs="Times New Roman"/>
          <w:b/>
          <w:i/>
          <w:sz w:val="36"/>
          <w:szCs w:val="36"/>
        </w:rPr>
        <w:t>Strateške smjernice do 2030.</w:t>
      </w:r>
      <w:r w:rsidR="00BB5A0E">
        <w:rPr>
          <w:rFonts w:ascii="Times New Roman" w:hAnsi="Times New Roman" w:cs="Times New Roman"/>
          <w:b/>
          <w:i/>
          <w:sz w:val="36"/>
          <w:szCs w:val="36"/>
        </w:rPr>
        <w:t xml:space="preserve"> </w:t>
      </w:r>
      <w:r w:rsidRPr="006B0830">
        <w:rPr>
          <w:rFonts w:ascii="Times New Roman" w:hAnsi="Times New Roman" w:cs="Times New Roman"/>
          <w:b/>
          <w:i/>
          <w:sz w:val="36"/>
          <w:szCs w:val="36"/>
        </w:rPr>
        <w:t>god</w:t>
      </w:r>
      <w:r w:rsidR="00BB5A0E">
        <w:rPr>
          <w:rFonts w:ascii="Times New Roman" w:hAnsi="Times New Roman" w:cs="Times New Roman"/>
          <w:b/>
          <w:i/>
          <w:sz w:val="36"/>
          <w:szCs w:val="36"/>
        </w:rPr>
        <w:t>ine</w:t>
      </w:r>
      <w:r w:rsidRPr="006B0830">
        <w:rPr>
          <w:rFonts w:ascii="Times New Roman" w:hAnsi="Times New Roman" w:cs="Times New Roman"/>
          <w:b/>
          <w:i/>
          <w:sz w:val="36"/>
          <w:szCs w:val="36"/>
        </w:rPr>
        <w:t xml:space="preserve"> </w:t>
      </w:r>
      <w:r w:rsidRPr="006B0830">
        <w:rPr>
          <w:rFonts w:ascii="Times New Roman" w:hAnsi="Times New Roman" w:cs="Times New Roman"/>
          <w:b/>
          <w:i/>
          <w:sz w:val="36"/>
          <w:szCs w:val="36"/>
        </w:rPr>
        <w:br/>
      </w:r>
      <w:r w:rsidR="00943611">
        <w:rPr>
          <w:rFonts w:ascii="Times New Roman" w:hAnsi="Times New Roman" w:cs="Times New Roman"/>
          <w:b/>
          <w:i/>
          <w:sz w:val="36"/>
          <w:szCs w:val="36"/>
        </w:rPr>
        <w:t>i</w:t>
      </w:r>
      <w:r w:rsidRPr="006B0830">
        <w:rPr>
          <w:rFonts w:ascii="Times New Roman" w:hAnsi="Times New Roman" w:cs="Times New Roman"/>
          <w:b/>
          <w:i/>
          <w:sz w:val="36"/>
          <w:szCs w:val="36"/>
        </w:rPr>
        <w:t xml:space="preserve"> </w:t>
      </w:r>
      <w:r w:rsidR="00F132A4">
        <w:rPr>
          <w:rFonts w:ascii="Times New Roman" w:hAnsi="Times New Roman" w:cs="Times New Roman"/>
          <w:b/>
          <w:i/>
          <w:sz w:val="36"/>
          <w:szCs w:val="36"/>
        </w:rPr>
        <w:br/>
        <w:t xml:space="preserve">Plan razvojnih aktivnosti </w:t>
      </w:r>
      <w:r w:rsidR="00F132A4">
        <w:rPr>
          <w:rFonts w:ascii="Times New Roman" w:hAnsi="Times New Roman" w:cs="Times New Roman"/>
          <w:b/>
          <w:i/>
          <w:sz w:val="36"/>
          <w:szCs w:val="36"/>
        </w:rPr>
        <w:br/>
        <w:t>2022</w:t>
      </w:r>
      <w:r w:rsidRPr="006B0830">
        <w:rPr>
          <w:rFonts w:ascii="Times New Roman" w:hAnsi="Times New Roman" w:cs="Times New Roman"/>
          <w:b/>
          <w:i/>
          <w:sz w:val="36"/>
          <w:szCs w:val="36"/>
        </w:rPr>
        <w:t>.</w:t>
      </w:r>
      <w:r w:rsidR="00BB5A0E">
        <w:rPr>
          <w:rFonts w:ascii="Times New Roman" w:hAnsi="Times New Roman" w:cs="Times New Roman"/>
          <w:b/>
          <w:i/>
          <w:sz w:val="36"/>
          <w:szCs w:val="36"/>
        </w:rPr>
        <w:t xml:space="preserve"> –</w:t>
      </w:r>
      <w:r w:rsidRPr="006B0830">
        <w:rPr>
          <w:rFonts w:ascii="Times New Roman" w:hAnsi="Times New Roman" w:cs="Times New Roman"/>
          <w:b/>
          <w:i/>
          <w:sz w:val="36"/>
          <w:szCs w:val="36"/>
        </w:rPr>
        <w:t>2027.</w:t>
      </w:r>
    </w:p>
    <w:p w14:paraId="00000011" w14:textId="77777777" w:rsidR="003039E4" w:rsidRPr="006B0830" w:rsidRDefault="003039E4" w:rsidP="002743BC">
      <w:pPr>
        <w:spacing w:line="276" w:lineRule="auto"/>
        <w:jc w:val="both"/>
        <w:rPr>
          <w:rFonts w:ascii="Times New Roman" w:hAnsi="Times New Roman" w:cs="Times New Roman"/>
          <w:b/>
          <w:sz w:val="20"/>
          <w:szCs w:val="20"/>
        </w:rPr>
      </w:pPr>
    </w:p>
    <w:p w14:paraId="00000012" w14:textId="77777777" w:rsidR="003039E4" w:rsidRPr="006B0830" w:rsidRDefault="003039E4" w:rsidP="002743BC">
      <w:pPr>
        <w:spacing w:line="276" w:lineRule="auto"/>
        <w:jc w:val="both"/>
        <w:rPr>
          <w:rFonts w:ascii="Times New Roman" w:hAnsi="Times New Roman" w:cs="Times New Roman"/>
          <w:b/>
          <w:sz w:val="20"/>
          <w:szCs w:val="20"/>
        </w:rPr>
      </w:pPr>
    </w:p>
    <w:p w14:paraId="00000016" w14:textId="7A6ACF8D" w:rsidR="003039E4" w:rsidRDefault="003039E4" w:rsidP="002743BC">
      <w:pPr>
        <w:spacing w:line="276" w:lineRule="auto"/>
        <w:jc w:val="both"/>
        <w:rPr>
          <w:rFonts w:ascii="Times New Roman" w:hAnsi="Times New Roman" w:cs="Times New Roman"/>
          <w:b/>
          <w:sz w:val="20"/>
          <w:szCs w:val="20"/>
        </w:rPr>
      </w:pPr>
    </w:p>
    <w:p w14:paraId="6EA9400B" w14:textId="6E0ACE85" w:rsidR="00EA78B6" w:rsidRDefault="00EA78B6" w:rsidP="002743BC">
      <w:pPr>
        <w:spacing w:line="276" w:lineRule="auto"/>
        <w:jc w:val="both"/>
        <w:rPr>
          <w:rFonts w:ascii="Times New Roman" w:hAnsi="Times New Roman" w:cs="Times New Roman"/>
          <w:b/>
          <w:sz w:val="20"/>
          <w:szCs w:val="20"/>
        </w:rPr>
      </w:pPr>
    </w:p>
    <w:p w14:paraId="2FA1AD24" w14:textId="687C1C69" w:rsidR="00EA78B6" w:rsidRDefault="00EA78B6" w:rsidP="002743BC">
      <w:pPr>
        <w:spacing w:line="276" w:lineRule="auto"/>
        <w:jc w:val="both"/>
        <w:rPr>
          <w:rFonts w:ascii="Times New Roman" w:hAnsi="Times New Roman" w:cs="Times New Roman"/>
          <w:b/>
          <w:sz w:val="20"/>
          <w:szCs w:val="20"/>
        </w:rPr>
      </w:pPr>
    </w:p>
    <w:p w14:paraId="7C5ADC48" w14:textId="77777777" w:rsidR="00EA78B6" w:rsidRPr="006B0830" w:rsidRDefault="00EA78B6" w:rsidP="002743BC">
      <w:pPr>
        <w:spacing w:line="276" w:lineRule="auto"/>
        <w:jc w:val="both"/>
        <w:rPr>
          <w:rFonts w:ascii="Times New Roman" w:hAnsi="Times New Roman" w:cs="Times New Roman"/>
          <w:b/>
          <w:sz w:val="20"/>
          <w:szCs w:val="20"/>
        </w:rPr>
      </w:pPr>
    </w:p>
    <w:p w14:paraId="00000017" w14:textId="2137A4DE" w:rsidR="003039E4" w:rsidRPr="006B0830" w:rsidRDefault="006F3EC3" w:rsidP="002743BC">
      <w:pPr>
        <w:pBdr>
          <w:top w:val="single" w:sz="4" w:space="1" w:color="000000"/>
          <w:left w:val="single" w:sz="4" w:space="4" w:color="000000"/>
          <w:bottom w:val="single" w:sz="4" w:space="1" w:color="000000"/>
          <w:right w:val="single" w:sz="4" w:space="4" w:color="000000"/>
        </w:pBdr>
        <w:tabs>
          <w:tab w:val="left" w:pos="3510"/>
        </w:tabs>
        <w:spacing w:after="120" w:line="276" w:lineRule="auto"/>
        <w:rPr>
          <w:rFonts w:ascii="Times New Roman" w:hAnsi="Times New Roman" w:cs="Times New Roman"/>
          <w:i/>
          <w:color w:val="1F4E79"/>
          <w:sz w:val="24"/>
          <w:szCs w:val="24"/>
        </w:rPr>
      </w:pPr>
      <w:r w:rsidRPr="006B0830">
        <w:rPr>
          <w:rFonts w:ascii="Times New Roman" w:hAnsi="Times New Roman" w:cs="Times New Roman"/>
          <w:i/>
          <w:color w:val="002C6C"/>
          <w:sz w:val="24"/>
          <w:szCs w:val="24"/>
        </w:rPr>
        <w:t>Vrsta dokumenta: Policy dokument</w:t>
      </w:r>
      <w:r w:rsidRPr="006B0830">
        <w:rPr>
          <w:rFonts w:ascii="Times New Roman" w:hAnsi="Times New Roman" w:cs="Times New Roman"/>
          <w:i/>
          <w:color w:val="002C6C"/>
          <w:sz w:val="24"/>
          <w:szCs w:val="24"/>
        </w:rPr>
        <w:br/>
        <w:t xml:space="preserve">Svrha: Podržava strateški razvoj i upravljanje zdravstvenim sustavom u Varaždinskoj županiji prema zakonski definiranim planovima i ciljevima razvoja </w:t>
      </w:r>
      <w:r w:rsidRPr="006B0830">
        <w:rPr>
          <w:rFonts w:ascii="Times New Roman" w:hAnsi="Times New Roman" w:cs="Times New Roman"/>
          <w:i/>
          <w:color w:val="1F4E79"/>
          <w:sz w:val="24"/>
          <w:szCs w:val="24"/>
        </w:rPr>
        <w:br/>
        <w:t xml:space="preserve">Izdanje: </w:t>
      </w:r>
      <w:r w:rsidR="002038DD">
        <w:rPr>
          <w:rFonts w:ascii="Times New Roman" w:hAnsi="Times New Roman" w:cs="Times New Roman"/>
          <w:i/>
          <w:color w:val="1F4E79"/>
          <w:sz w:val="24"/>
          <w:szCs w:val="24"/>
        </w:rPr>
        <w:t>rujan</w:t>
      </w:r>
      <w:r w:rsidRPr="006B0830">
        <w:rPr>
          <w:rFonts w:ascii="Times New Roman" w:hAnsi="Times New Roman" w:cs="Times New Roman"/>
          <w:i/>
          <w:color w:val="1F4E79"/>
          <w:sz w:val="24"/>
          <w:szCs w:val="24"/>
        </w:rPr>
        <w:t xml:space="preserve"> 202</w:t>
      </w:r>
      <w:r w:rsidR="00EA78B6">
        <w:rPr>
          <w:rFonts w:ascii="Times New Roman" w:hAnsi="Times New Roman" w:cs="Times New Roman"/>
          <w:i/>
          <w:color w:val="1F4E79"/>
          <w:sz w:val="24"/>
          <w:szCs w:val="24"/>
        </w:rPr>
        <w:t>2</w:t>
      </w:r>
      <w:r w:rsidRPr="006B0830">
        <w:rPr>
          <w:rFonts w:ascii="Times New Roman" w:hAnsi="Times New Roman" w:cs="Times New Roman"/>
          <w:i/>
          <w:color w:val="1F4E79"/>
          <w:sz w:val="24"/>
          <w:szCs w:val="24"/>
        </w:rPr>
        <w:t xml:space="preserve">. </w:t>
      </w:r>
    </w:p>
    <w:p w14:paraId="00000018" w14:textId="77777777" w:rsidR="003039E4" w:rsidRPr="006B0830" w:rsidRDefault="006F3EC3" w:rsidP="002743BC">
      <w:pPr>
        <w:spacing w:line="276" w:lineRule="auto"/>
        <w:rPr>
          <w:rFonts w:ascii="Times New Roman" w:hAnsi="Times New Roman" w:cs="Times New Roman"/>
          <w:i/>
          <w:color w:val="1F4E79"/>
          <w:sz w:val="20"/>
          <w:szCs w:val="20"/>
        </w:rPr>
      </w:pPr>
      <w:r w:rsidRPr="006B0830">
        <w:rPr>
          <w:rFonts w:ascii="Times New Roman" w:hAnsi="Times New Roman" w:cs="Times New Roman"/>
        </w:rPr>
        <w:br w:type="page"/>
      </w:r>
    </w:p>
    <w:p w14:paraId="0000001A" w14:textId="375B5FBF" w:rsidR="003039E4" w:rsidRPr="006B0830" w:rsidRDefault="00F132A4" w:rsidP="002743BC">
      <w:pPr>
        <w:tabs>
          <w:tab w:val="left" w:pos="3510"/>
        </w:tabs>
        <w:spacing w:line="276" w:lineRule="auto"/>
        <w:rPr>
          <w:rFonts w:ascii="Times New Roman" w:hAnsi="Times New Roman" w:cs="Times New Roman"/>
          <w:i/>
          <w:color w:val="1F4E79"/>
          <w:sz w:val="20"/>
          <w:szCs w:val="20"/>
        </w:rPr>
      </w:pPr>
      <w:r>
        <w:rPr>
          <w:noProof/>
        </w:rPr>
        <w:lastRenderedPageBreak/>
        <mc:AlternateContent>
          <mc:Choice Requires="wps">
            <w:drawing>
              <wp:anchor distT="0" distB="0" distL="114300" distR="114300" simplePos="0" relativeHeight="251660288" behindDoc="0" locked="0" layoutInCell="1" allowOverlap="1" wp14:anchorId="457E2DE9" wp14:editId="0BF83FEE">
                <wp:simplePos x="0" y="0"/>
                <wp:positionH relativeFrom="column">
                  <wp:posOffset>-1054100</wp:posOffset>
                </wp:positionH>
                <wp:positionV relativeFrom="paragraph">
                  <wp:posOffset>0</wp:posOffset>
                </wp:positionV>
                <wp:extent cx="7905750" cy="400050"/>
                <wp:effectExtent l="0" t="0" r="0" b="0"/>
                <wp:wrapNone/>
                <wp:docPr id="7" name="Minu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05750" cy="400050"/>
                        </a:xfrm>
                        <a:prstGeom prst="mathMinus">
                          <a:avLst>
                            <a:gd name="adj1" fmla="val 23520"/>
                          </a:avLst>
                        </a:prstGeom>
                        <a:solidFill>
                          <a:srgbClr val="C55A11"/>
                        </a:solidFill>
                        <a:ln w="9525" cap="flat" cmpd="sng">
                          <a:solidFill>
                            <a:srgbClr val="C55A11"/>
                          </a:solidFill>
                          <a:prstDash val="solid"/>
                          <a:miter lim="800000"/>
                          <a:headEnd type="none" w="sm" len="sm"/>
                          <a:tailEnd type="none" w="sm" len="sm"/>
                        </a:ln>
                      </wps:spPr>
                      <wps:txbx>
                        <w:txbxContent>
                          <w:p w14:paraId="2A2A632B" w14:textId="77777777" w:rsidR="00F46148" w:rsidRDefault="00F46148">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57E2DE9" id="Minus 7" o:spid="_x0000_s1026" style="position:absolute;margin-left:-83pt;margin-top:0;width:62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905750,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" adj="-11796480,,5400" path="m1047907,152979r5809936,l6857843,247071r-5809936,l1047907,152979xe" fillcolor="#c55a11" strokecolor="#c55a11">
                <v:stroke startarrowwidth="narrow" startarrowlength="short" endarrowwidth="narrow" endarrowlength="short" joinstyle="miter"/>
                <v:formulas/>
                <v:path arrowok="t" o:connecttype="custom" o:connectlocs="1047907,152979;6857843,152979;6857843,247071;1047907,247071;1047907,152979" o:connectangles="0,0,0,0,0" textboxrect="0,0,7905750,400050"/>
                <v:textbox inset="2.53958mm,2.53958mm,2.53958mm,2.53958mm">
                  <w:txbxContent>
                    <w:p w14:paraId="2A2A632B" w14:textId="77777777" w:rsidR="00F46148" w:rsidRDefault="00F46148">
                      <w:pPr>
                        <w:spacing w:after="0" w:line="240" w:lineRule="auto"/>
                        <w:textDirection w:val="btLr"/>
                      </w:pPr>
                    </w:p>
                  </w:txbxContent>
                </v:textbox>
              </v:shape>
            </w:pict>
          </mc:Fallback>
        </mc:AlternateContent>
      </w:r>
    </w:p>
    <w:p w14:paraId="0000001C" w14:textId="77777777" w:rsidR="003039E4" w:rsidRPr="006B0830" w:rsidRDefault="006F3EC3" w:rsidP="00F3670B">
      <w:pPr>
        <w:tabs>
          <w:tab w:val="left" w:pos="3510"/>
        </w:tabs>
        <w:spacing w:before="60" w:after="60" w:line="276" w:lineRule="auto"/>
        <w:jc w:val="both"/>
        <w:rPr>
          <w:rFonts w:ascii="Times New Roman" w:hAnsi="Times New Roman" w:cs="Times New Roman"/>
          <w:b/>
          <w:color w:val="1F4E79"/>
        </w:rPr>
      </w:pPr>
      <w:r w:rsidRPr="006B0830">
        <w:rPr>
          <w:rFonts w:ascii="Times New Roman" w:hAnsi="Times New Roman" w:cs="Times New Roman"/>
          <w:b/>
          <w:color w:val="1F4E79"/>
        </w:rPr>
        <w:t xml:space="preserve">Napomena: </w:t>
      </w:r>
    </w:p>
    <w:p w14:paraId="3AAEF9F1" w14:textId="0A7170F0" w:rsidR="00EA78B6" w:rsidRDefault="006F3EC3" w:rsidP="00F3670B">
      <w:pPr>
        <w:spacing w:before="60" w:after="60" w:line="276" w:lineRule="auto"/>
        <w:jc w:val="both"/>
        <w:rPr>
          <w:rFonts w:ascii="Times New Roman" w:hAnsi="Times New Roman" w:cs="Times New Roman"/>
          <w:i/>
        </w:rPr>
      </w:pPr>
      <w:r w:rsidRPr="006B0830">
        <w:rPr>
          <w:rFonts w:ascii="Times New Roman" w:hAnsi="Times New Roman" w:cs="Times New Roman"/>
          <w:i/>
        </w:rPr>
        <w:t xml:space="preserve">Ovaj dokument prvenstveno daje strateške smjernice i plan djelovanja u cilju stvaranja uvjeta za efikasnu provedbu svih programa i aktivnosti u svrhu unaprjeđenja zdravstvene skrbi i razvoja zdravstvenih  usluga na području županije. </w:t>
      </w:r>
    </w:p>
    <w:p w14:paraId="688BF7B6" w14:textId="77777777" w:rsidR="00684F6A" w:rsidRDefault="00EA78B6" w:rsidP="00F3670B">
      <w:pPr>
        <w:spacing w:before="60" w:after="60" w:line="276" w:lineRule="auto"/>
        <w:jc w:val="both"/>
        <w:rPr>
          <w:rFonts w:ascii="Times New Roman" w:hAnsi="Times New Roman" w:cs="Times New Roman"/>
          <w:i/>
        </w:rPr>
      </w:pPr>
      <w:r w:rsidRPr="008861FC">
        <w:rPr>
          <w:rFonts w:ascii="Times New Roman" w:hAnsi="Times New Roman" w:cs="Times New Roman"/>
          <w:i/>
        </w:rPr>
        <w:t xml:space="preserve">Dokument je </w:t>
      </w:r>
      <w:r w:rsidR="00BB5A0E" w:rsidRPr="008861FC">
        <w:rPr>
          <w:rFonts w:ascii="Times New Roman" w:hAnsi="Times New Roman" w:cs="Times New Roman"/>
          <w:i/>
        </w:rPr>
        <w:t xml:space="preserve">razvijan u skladu </w:t>
      </w:r>
      <w:r w:rsidRPr="008861FC">
        <w:rPr>
          <w:rFonts w:ascii="Times New Roman" w:hAnsi="Times New Roman" w:cs="Times New Roman"/>
          <w:i/>
        </w:rPr>
        <w:t xml:space="preserve"> s podacima i informacijama o stanju </w:t>
      </w:r>
      <w:r w:rsidR="00BB5A0E" w:rsidRPr="008861FC">
        <w:rPr>
          <w:rFonts w:ascii="Times New Roman" w:hAnsi="Times New Roman" w:cs="Times New Roman"/>
          <w:i/>
        </w:rPr>
        <w:t xml:space="preserve">zdravlja i </w:t>
      </w:r>
      <w:r w:rsidRPr="008861FC">
        <w:rPr>
          <w:rFonts w:ascii="Times New Roman" w:hAnsi="Times New Roman" w:cs="Times New Roman"/>
          <w:i/>
        </w:rPr>
        <w:t>zdravstva u županiji</w:t>
      </w:r>
      <w:r w:rsidR="00BB5A0E" w:rsidRPr="008861FC">
        <w:rPr>
          <w:rFonts w:ascii="Times New Roman" w:hAnsi="Times New Roman" w:cs="Times New Roman"/>
          <w:i/>
        </w:rPr>
        <w:t>,</w:t>
      </w:r>
      <w:r w:rsidRPr="008861FC">
        <w:rPr>
          <w:rFonts w:ascii="Times New Roman" w:hAnsi="Times New Roman" w:cs="Times New Roman"/>
          <w:i/>
        </w:rPr>
        <w:t xml:space="preserve"> kao i promjenama u trendovima značajnim za razvoj zdravstvenog sustava</w:t>
      </w:r>
      <w:r w:rsidR="00BB5A0E" w:rsidRPr="008861FC">
        <w:rPr>
          <w:rFonts w:ascii="Times New Roman" w:hAnsi="Times New Roman" w:cs="Times New Roman"/>
          <w:i/>
        </w:rPr>
        <w:t>, a</w:t>
      </w:r>
      <w:r w:rsidRPr="008861FC">
        <w:rPr>
          <w:rFonts w:ascii="Times New Roman" w:hAnsi="Times New Roman" w:cs="Times New Roman"/>
          <w:i/>
        </w:rPr>
        <w:t xml:space="preserve"> vezanim uz aktualnu zdravstvenu politiku. Namijenjen je </w:t>
      </w:r>
      <w:r w:rsidR="00684CC8" w:rsidRPr="008861FC">
        <w:rPr>
          <w:rFonts w:ascii="Times New Roman" w:hAnsi="Times New Roman" w:cs="Times New Roman"/>
          <w:i/>
        </w:rPr>
        <w:t>osobama uključen</w:t>
      </w:r>
      <w:r w:rsidR="00BB5A0E" w:rsidRPr="008861FC">
        <w:rPr>
          <w:rFonts w:ascii="Times New Roman" w:hAnsi="Times New Roman" w:cs="Times New Roman"/>
          <w:i/>
        </w:rPr>
        <w:t>im</w:t>
      </w:r>
      <w:r w:rsidR="00684CC8" w:rsidRPr="008861FC">
        <w:rPr>
          <w:rFonts w:ascii="Times New Roman" w:hAnsi="Times New Roman" w:cs="Times New Roman"/>
          <w:i/>
        </w:rPr>
        <w:t xml:space="preserve"> u donošenje odluka i radne procese upravljanja i vođenja </w:t>
      </w:r>
      <w:r w:rsidR="00BB5A0E" w:rsidRPr="008861FC">
        <w:rPr>
          <w:rFonts w:ascii="Times New Roman" w:hAnsi="Times New Roman" w:cs="Times New Roman"/>
          <w:i/>
        </w:rPr>
        <w:t xml:space="preserve">zdravstvenog sustava </w:t>
      </w:r>
      <w:r w:rsidR="00684CC8" w:rsidRPr="008861FC">
        <w:rPr>
          <w:rFonts w:ascii="Times New Roman" w:hAnsi="Times New Roman" w:cs="Times New Roman"/>
          <w:i/>
        </w:rPr>
        <w:t>u županiji. Nastanku ovog dokumenta prethodili su sastanci, konzultacije i radionice sa stručnjacima i donosiocima odluka iz područja zdravstvene zaštite.</w:t>
      </w:r>
      <w:r w:rsidR="00684CC8">
        <w:rPr>
          <w:rFonts w:ascii="Times New Roman" w:hAnsi="Times New Roman" w:cs="Times New Roman"/>
          <w:i/>
        </w:rPr>
        <w:t xml:space="preserve"> </w:t>
      </w:r>
    </w:p>
    <w:p w14:paraId="055F74FA" w14:textId="77777777" w:rsidR="00352C86" w:rsidRDefault="00352C86">
      <w:pPr>
        <w:rPr>
          <w:rFonts w:ascii="Times New Roman" w:hAnsi="Times New Roman" w:cs="Times New Roman"/>
          <w:i/>
        </w:rPr>
      </w:pPr>
      <w:r>
        <w:rPr>
          <w:rFonts w:ascii="Times New Roman" w:hAnsi="Times New Roman" w:cs="Times New Roman"/>
          <w:i/>
        </w:rPr>
        <w:br w:type="page"/>
      </w:r>
    </w:p>
    <w:sdt>
      <w:sdtPr>
        <w:rPr>
          <w:rFonts w:ascii="Calibri" w:eastAsia="Calibri" w:hAnsi="Calibri" w:cs="Calibri"/>
          <w:color w:val="auto"/>
          <w:sz w:val="22"/>
          <w:szCs w:val="22"/>
          <w:lang w:val="hr-HR" w:eastAsia="hr-HR"/>
        </w:rPr>
        <w:id w:val="-386881882"/>
        <w:docPartObj>
          <w:docPartGallery w:val="Table of Contents"/>
          <w:docPartUnique/>
        </w:docPartObj>
      </w:sdtPr>
      <w:sdtEndPr>
        <w:rPr>
          <w:b/>
          <w:bCs/>
        </w:rPr>
      </w:sdtEndPr>
      <w:sdtContent>
        <w:p w14:paraId="5EB574FA" w14:textId="77777777" w:rsidR="00352C86" w:rsidRDefault="00352C86" w:rsidP="00352C86">
          <w:pPr>
            <w:pStyle w:val="TOCNaslov"/>
            <w:spacing w:after="120"/>
            <w:rPr>
              <w:lang w:val="hr-HR"/>
            </w:rPr>
          </w:pPr>
        </w:p>
        <w:p w14:paraId="58FB0F64" w14:textId="19FECAC4" w:rsidR="00352C86" w:rsidRPr="00F83DEB" w:rsidRDefault="00352C86" w:rsidP="00352C86">
          <w:pPr>
            <w:pStyle w:val="TOCNaslov"/>
            <w:spacing w:after="120"/>
            <w:rPr>
              <w:rFonts w:ascii="Times New Roman" w:hAnsi="Times New Roman" w:cs="Times New Roman"/>
              <w:sz w:val="28"/>
              <w:szCs w:val="22"/>
            </w:rPr>
          </w:pPr>
          <w:r w:rsidRPr="00F83DEB">
            <w:rPr>
              <w:rFonts w:ascii="Times New Roman" w:hAnsi="Times New Roman" w:cs="Times New Roman"/>
              <w:sz w:val="28"/>
              <w:szCs w:val="22"/>
              <w:lang w:val="hr-HR"/>
            </w:rPr>
            <w:t>Sadržaj</w:t>
          </w:r>
        </w:p>
        <w:p w14:paraId="67426B36" w14:textId="4F25D69D" w:rsidR="00F83DEB" w:rsidRPr="00F83DEB" w:rsidRDefault="00352C86">
          <w:pPr>
            <w:pStyle w:val="Sadraj1"/>
            <w:tabs>
              <w:tab w:val="right" w:leader="dot" w:pos="9062"/>
            </w:tabs>
            <w:rPr>
              <w:rFonts w:ascii="Times New Roman" w:hAnsi="Times New Roman"/>
              <w:noProof/>
            </w:rPr>
          </w:pPr>
          <w:r w:rsidRPr="00F83DEB">
            <w:rPr>
              <w:rFonts w:ascii="Times New Roman" w:hAnsi="Times New Roman"/>
            </w:rPr>
            <w:fldChar w:fldCharType="begin"/>
          </w:r>
          <w:r w:rsidRPr="00F83DEB">
            <w:rPr>
              <w:rFonts w:ascii="Times New Roman" w:hAnsi="Times New Roman"/>
            </w:rPr>
            <w:instrText xml:space="preserve"> TOC \o "1-3" \h \z \u </w:instrText>
          </w:r>
          <w:r w:rsidRPr="00F83DEB">
            <w:rPr>
              <w:rFonts w:ascii="Times New Roman" w:hAnsi="Times New Roman"/>
            </w:rPr>
            <w:fldChar w:fldCharType="separate"/>
          </w:r>
          <w:hyperlink w:anchor="_Toc107239077" w:history="1">
            <w:r w:rsidR="00F83DEB" w:rsidRPr="00F83DEB">
              <w:rPr>
                <w:rStyle w:val="Hiperveza"/>
                <w:rFonts w:ascii="Times New Roman" w:hAnsi="Times New Roman"/>
                <w:noProof/>
              </w:rPr>
              <w:t>PRISTUP STRATEŠKOM PLANIRANJU</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_Toc107239077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4</w:t>
            </w:r>
            <w:r w:rsidR="00F83DEB" w:rsidRPr="00F83DEB">
              <w:rPr>
                <w:rFonts w:ascii="Times New Roman" w:hAnsi="Times New Roman"/>
                <w:noProof/>
                <w:webHidden/>
              </w:rPr>
              <w:fldChar w:fldCharType="end"/>
            </w:r>
          </w:hyperlink>
        </w:p>
        <w:p w14:paraId="7A17E9EE" w14:textId="2B72A0C6" w:rsidR="00F83DEB" w:rsidRPr="00F83DEB" w:rsidRDefault="0050170E">
          <w:pPr>
            <w:pStyle w:val="Sadraj1"/>
            <w:tabs>
              <w:tab w:val="right" w:leader="dot" w:pos="9062"/>
            </w:tabs>
            <w:rPr>
              <w:rFonts w:ascii="Times New Roman" w:hAnsi="Times New Roman"/>
              <w:noProof/>
            </w:rPr>
          </w:pPr>
          <w:hyperlink w:anchor="_Toc107239078" w:history="1">
            <w:r w:rsidR="00F83DEB" w:rsidRPr="00F83DEB">
              <w:rPr>
                <w:rStyle w:val="Hiperveza"/>
                <w:rFonts w:ascii="Times New Roman" w:hAnsi="Times New Roman"/>
                <w:noProof/>
              </w:rPr>
              <w:t>VRIJEDNOSTI I ODNOS PREMA STRATEŠKOM UPRAVLJANJU</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_Toc107239078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6</w:t>
            </w:r>
            <w:r w:rsidR="00F83DEB" w:rsidRPr="00F83DEB">
              <w:rPr>
                <w:rFonts w:ascii="Times New Roman" w:hAnsi="Times New Roman"/>
                <w:noProof/>
                <w:webHidden/>
              </w:rPr>
              <w:fldChar w:fldCharType="end"/>
            </w:r>
          </w:hyperlink>
        </w:p>
        <w:p w14:paraId="02763E36" w14:textId="04D48D0F" w:rsidR="00F83DEB" w:rsidRPr="00F83DEB" w:rsidRDefault="0050170E">
          <w:pPr>
            <w:pStyle w:val="Sadraj1"/>
            <w:tabs>
              <w:tab w:val="right" w:leader="dot" w:pos="9062"/>
            </w:tabs>
            <w:rPr>
              <w:rFonts w:ascii="Times New Roman" w:hAnsi="Times New Roman"/>
              <w:noProof/>
            </w:rPr>
          </w:pPr>
          <w:hyperlink w:anchor="_Toc107239079" w:history="1">
            <w:r w:rsidR="00F83DEB" w:rsidRPr="00F83DEB">
              <w:rPr>
                <w:rStyle w:val="Hiperveza"/>
                <w:rFonts w:ascii="Times New Roman" w:hAnsi="Times New Roman"/>
                <w:noProof/>
              </w:rPr>
              <w:t>STRATEŠKE SMJERNICE DO 2030.</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_Toc107239079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8</w:t>
            </w:r>
            <w:r w:rsidR="00F83DEB" w:rsidRPr="00F83DEB">
              <w:rPr>
                <w:rFonts w:ascii="Times New Roman" w:hAnsi="Times New Roman"/>
                <w:noProof/>
                <w:webHidden/>
              </w:rPr>
              <w:fldChar w:fldCharType="end"/>
            </w:r>
          </w:hyperlink>
        </w:p>
        <w:p w14:paraId="0D3D3CB7" w14:textId="3C4C9721" w:rsidR="00F83DEB" w:rsidRPr="00F83DEB" w:rsidRDefault="0050170E">
          <w:pPr>
            <w:pStyle w:val="Sadraj2"/>
            <w:tabs>
              <w:tab w:val="right" w:leader="dot" w:pos="9062"/>
            </w:tabs>
            <w:rPr>
              <w:rFonts w:ascii="Times New Roman" w:hAnsi="Times New Roman"/>
              <w:noProof/>
            </w:rPr>
          </w:pPr>
          <w:hyperlink w:anchor="_Toc107239080" w:history="1">
            <w:r w:rsidR="00F83DEB" w:rsidRPr="00F83DEB">
              <w:rPr>
                <w:rStyle w:val="Hiperveza"/>
                <w:rFonts w:ascii="Times New Roman" w:hAnsi="Times New Roman"/>
                <w:noProof/>
              </w:rPr>
              <w:t>Dostupne analize zdravstvenog sustava Republike Hrvatske kao polazišta za razvoj zdravstva u Republici Hrvatskoj i u županiji</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_Toc107239080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8</w:t>
            </w:r>
            <w:r w:rsidR="00F83DEB" w:rsidRPr="00F83DEB">
              <w:rPr>
                <w:rFonts w:ascii="Times New Roman" w:hAnsi="Times New Roman"/>
                <w:noProof/>
                <w:webHidden/>
              </w:rPr>
              <w:fldChar w:fldCharType="end"/>
            </w:r>
          </w:hyperlink>
        </w:p>
        <w:p w14:paraId="014EFA93" w14:textId="47B81312" w:rsidR="00F83DEB" w:rsidRPr="00F83DEB" w:rsidRDefault="0050170E">
          <w:pPr>
            <w:pStyle w:val="Sadraj3"/>
            <w:tabs>
              <w:tab w:val="right" w:leader="dot" w:pos="9062"/>
            </w:tabs>
            <w:rPr>
              <w:rFonts w:ascii="Times New Roman" w:hAnsi="Times New Roman"/>
              <w:noProof/>
            </w:rPr>
          </w:pPr>
          <w:hyperlink w:anchor="_Toc107239081" w:history="1">
            <w:r w:rsidR="00F83DEB" w:rsidRPr="00F83DEB">
              <w:rPr>
                <w:rStyle w:val="Hiperveza"/>
                <w:rFonts w:ascii="Times New Roman" w:hAnsi="Times New Roman"/>
                <w:noProof/>
              </w:rPr>
              <w:t>Stanje zdravlja i zdravstva u Republici Hrvatskoj</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_Toc107239081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8</w:t>
            </w:r>
            <w:r w:rsidR="00F83DEB" w:rsidRPr="00F83DEB">
              <w:rPr>
                <w:rFonts w:ascii="Times New Roman" w:hAnsi="Times New Roman"/>
                <w:noProof/>
                <w:webHidden/>
              </w:rPr>
              <w:fldChar w:fldCharType="end"/>
            </w:r>
          </w:hyperlink>
        </w:p>
        <w:p w14:paraId="4DEF8573" w14:textId="16E89858" w:rsidR="00F83DEB" w:rsidRPr="00F83DEB" w:rsidRDefault="0050170E">
          <w:pPr>
            <w:pStyle w:val="Sadraj3"/>
            <w:tabs>
              <w:tab w:val="right" w:leader="dot" w:pos="9062"/>
            </w:tabs>
            <w:rPr>
              <w:rFonts w:ascii="Times New Roman" w:hAnsi="Times New Roman"/>
              <w:noProof/>
            </w:rPr>
          </w:pPr>
          <w:hyperlink w:anchor="_Toc107239082" w:history="1">
            <w:r w:rsidR="00F83DEB" w:rsidRPr="00F83DEB">
              <w:rPr>
                <w:rStyle w:val="Hiperveza"/>
                <w:rFonts w:ascii="Times New Roman" w:hAnsi="Times New Roman"/>
                <w:noProof/>
              </w:rPr>
              <w:t>Stanje zdravlja i zdravstva u Varaždinskoj županiji</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_Toc107239082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9</w:t>
            </w:r>
            <w:r w:rsidR="00F83DEB" w:rsidRPr="00F83DEB">
              <w:rPr>
                <w:rFonts w:ascii="Times New Roman" w:hAnsi="Times New Roman"/>
                <w:noProof/>
                <w:webHidden/>
              </w:rPr>
              <w:fldChar w:fldCharType="end"/>
            </w:r>
          </w:hyperlink>
        </w:p>
        <w:p w14:paraId="78DF763A" w14:textId="65B79CB3" w:rsidR="00F83DEB" w:rsidRPr="00F83DEB" w:rsidRDefault="0050170E">
          <w:pPr>
            <w:pStyle w:val="Sadraj2"/>
            <w:tabs>
              <w:tab w:val="right" w:leader="dot" w:pos="9062"/>
            </w:tabs>
            <w:rPr>
              <w:rFonts w:ascii="Times New Roman" w:hAnsi="Times New Roman"/>
              <w:noProof/>
            </w:rPr>
          </w:pPr>
          <w:hyperlink w:anchor="_Toc107239083" w:history="1">
            <w:r w:rsidR="00F83DEB" w:rsidRPr="00F83DEB">
              <w:rPr>
                <w:rStyle w:val="Hiperveza"/>
                <w:rFonts w:ascii="Times New Roman" w:hAnsi="Times New Roman"/>
                <w:noProof/>
              </w:rPr>
              <w:t>Usklađivanje razvoja zdravstva u županiji s europskim i nacionalnim strateškim prioritetima</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_Toc107239083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12</w:t>
            </w:r>
            <w:r w:rsidR="00F83DEB" w:rsidRPr="00F83DEB">
              <w:rPr>
                <w:rFonts w:ascii="Times New Roman" w:hAnsi="Times New Roman"/>
                <w:noProof/>
                <w:webHidden/>
              </w:rPr>
              <w:fldChar w:fldCharType="end"/>
            </w:r>
          </w:hyperlink>
        </w:p>
        <w:p w14:paraId="2FC79199" w14:textId="32A46F7E" w:rsidR="00F83DEB" w:rsidRPr="00F83DEB" w:rsidRDefault="0050170E">
          <w:pPr>
            <w:pStyle w:val="Sadraj3"/>
            <w:tabs>
              <w:tab w:val="right" w:leader="dot" w:pos="9062"/>
            </w:tabs>
            <w:rPr>
              <w:rFonts w:ascii="Times New Roman" w:hAnsi="Times New Roman"/>
              <w:noProof/>
            </w:rPr>
          </w:pPr>
          <w:hyperlink w:anchor="_Toc107239084" w:history="1">
            <w:r w:rsidR="00F83DEB" w:rsidRPr="00F83DEB">
              <w:rPr>
                <w:rStyle w:val="Hiperveza"/>
                <w:rFonts w:ascii="Times New Roman" w:hAnsi="Times New Roman"/>
                <w:noProof/>
              </w:rPr>
              <w:t>Višegodišnji financijski okvir (VFO) EU-a za razdoblje 2021. – 2027.</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_Toc107239084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12</w:t>
            </w:r>
            <w:r w:rsidR="00F83DEB" w:rsidRPr="00F83DEB">
              <w:rPr>
                <w:rFonts w:ascii="Times New Roman" w:hAnsi="Times New Roman"/>
                <w:noProof/>
                <w:webHidden/>
              </w:rPr>
              <w:fldChar w:fldCharType="end"/>
            </w:r>
          </w:hyperlink>
        </w:p>
        <w:p w14:paraId="16295E3F" w14:textId="532EF634" w:rsidR="00F83DEB" w:rsidRPr="00F83DEB" w:rsidRDefault="0050170E">
          <w:pPr>
            <w:pStyle w:val="Sadraj3"/>
            <w:tabs>
              <w:tab w:val="right" w:leader="dot" w:pos="9062"/>
            </w:tabs>
            <w:rPr>
              <w:rFonts w:ascii="Times New Roman" w:hAnsi="Times New Roman"/>
              <w:noProof/>
            </w:rPr>
          </w:pPr>
          <w:hyperlink w:anchor="_Toc107239085" w:history="1">
            <w:r w:rsidR="00F83DEB" w:rsidRPr="00F83DEB">
              <w:rPr>
                <w:rStyle w:val="Hiperveza"/>
                <w:rFonts w:ascii="Times New Roman" w:hAnsi="Times New Roman"/>
                <w:noProof/>
              </w:rPr>
              <w:t>Pregled ključnih odrednica i prioriteta nacionalnih strateških dokumenata vezanih za područje zdravstva</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_Toc107239085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12</w:t>
            </w:r>
            <w:r w:rsidR="00F83DEB" w:rsidRPr="00F83DEB">
              <w:rPr>
                <w:rFonts w:ascii="Times New Roman" w:hAnsi="Times New Roman"/>
                <w:noProof/>
                <w:webHidden/>
              </w:rPr>
              <w:fldChar w:fldCharType="end"/>
            </w:r>
          </w:hyperlink>
        </w:p>
        <w:p w14:paraId="4C114B30" w14:textId="2D5A0CA6" w:rsidR="00F83DEB" w:rsidRPr="00F83DEB" w:rsidRDefault="0050170E">
          <w:pPr>
            <w:pStyle w:val="Sadraj2"/>
            <w:tabs>
              <w:tab w:val="right" w:leader="dot" w:pos="9062"/>
            </w:tabs>
            <w:rPr>
              <w:rFonts w:ascii="Times New Roman" w:hAnsi="Times New Roman"/>
              <w:noProof/>
            </w:rPr>
          </w:pPr>
          <w:hyperlink w:anchor="_Toc107239086" w:history="1">
            <w:r w:rsidR="00F83DEB" w:rsidRPr="00F83DEB">
              <w:rPr>
                <w:rStyle w:val="Hiperveza"/>
                <w:rFonts w:ascii="Times New Roman" w:hAnsi="Times New Roman"/>
                <w:noProof/>
              </w:rPr>
              <w:t>Dugoročno strateško planiranje – odrednice i uloge</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_Toc107239086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15</w:t>
            </w:r>
            <w:r w:rsidR="00F83DEB" w:rsidRPr="00F83DEB">
              <w:rPr>
                <w:rFonts w:ascii="Times New Roman" w:hAnsi="Times New Roman"/>
                <w:noProof/>
                <w:webHidden/>
              </w:rPr>
              <w:fldChar w:fldCharType="end"/>
            </w:r>
          </w:hyperlink>
        </w:p>
        <w:p w14:paraId="4E7E4209" w14:textId="2EA5E7F0" w:rsidR="00F83DEB" w:rsidRPr="00F83DEB" w:rsidRDefault="0050170E">
          <w:pPr>
            <w:pStyle w:val="Sadraj2"/>
            <w:tabs>
              <w:tab w:val="right" w:leader="dot" w:pos="9062"/>
            </w:tabs>
            <w:rPr>
              <w:rFonts w:ascii="Times New Roman" w:hAnsi="Times New Roman"/>
              <w:noProof/>
            </w:rPr>
          </w:pPr>
          <w:hyperlink w:anchor="_Toc107239087" w:history="1">
            <w:r w:rsidR="00F83DEB" w:rsidRPr="00F83DEB">
              <w:rPr>
                <w:rStyle w:val="Hiperveza"/>
                <w:rFonts w:ascii="Times New Roman" w:hAnsi="Times New Roman"/>
                <w:noProof/>
              </w:rPr>
              <w:t>Projekti i planovi za investicije i unaprjeđenje zdravstvene zaštite</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_Toc107239087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16</w:t>
            </w:r>
            <w:r w:rsidR="00F83DEB" w:rsidRPr="00F83DEB">
              <w:rPr>
                <w:rFonts w:ascii="Times New Roman" w:hAnsi="Times New Roman"/>
                <w:noProof/>
                <w:webHidden/>
              </w:rPr>
              <w:fldChar w:fldCharType="end"/>
            </w:r>
          </w:hyperlink>
        </w:p>
        <w:p w14:paraId="5CB825B0" w14:textId="2C1C46F1" w:rsidR="00F83DEB" w:rsidRPr="00F83DEB" w:rsidRDefault="0050170E">
          <w:pPr>
            <w:pStyle w:val="Sadraj2"/>
            <w:tabs>
              <w:tab w:val="right" w:leader="dot" w:pos="9062"/>
            </w:tabs>
            <w:rPr>
              <w:rFonts w:ascii="Times New Roman" w:hAnsi="Times New Roman"/>
              <w:noProof/>
            </w:rPr>
          </w:pPr>
          <w:hyperlink w:anchor="_Toc107239088" w:history="1">
            <w:r w:rsidR="00F83DEB" w:rsidRPr="00F83DEB">
              <w:rPr>
                <w:rStyle w:val="Hiperveza"/>
                <w:rFonts w:ascii="Times New Roman" w:hAnsi="Times New Roman"/>
                <w:noProof/>
              </w:rPr>
              <w:t>Smjer razvoja i investicija u zdravstvu u županiji za razdoblje 2022.-2027.</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_Toc107239088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18</w:t>
            </w:r>
            <w:r w:rsidR="00F83DEB" w:rsidRPr="00F83DEB">
              <w:rPr>
                <w:rFonts w:ascii="Times New Roman" w:hAnsi="Times New Roman"/>
                <w:noProof/>
                <w:webHidden/>
              </w:rPr>
              <w:fldChar w:fldCharType="end"/>
            </w:r>
          </w:hyperlink>
        </w:p>
        <w:p w14:paraId="1F8AC9A6" w14:textId="7FD48539" w:rsidR="00F83DEB" w:rsidRPr="00F83DEB" w:rsidRDefault="0050170E">
          <w:pPr>
            <w:pStyle w:val="Sadraj3"/>
            <w:tabs>
              <w:tab w:val="right" w:leader="dot" w:pos="9062"/>
            </w:tabs>
            <w:rPr>
              <w:rFonts w:ascii="Times New Roman" w:hAnsi="Times New Roman"/>
              <w:noProof/>
            </w:rPr>
          </w:pPr>
          <w:hyperlink w:anchor="_Toc107239089" w:history="1">
            <w:r w:rsidR="00F83DEB" w:rsidRPr="00F83DEB">
              <w:rPr>
                <w:rStyle w:val="Hiperveza"/>
                <w:rFonts w:ascii="Times New Roman" w:hAnsi="Times New Roman"/>
                <w:noProof/>
              </w:rPr>
              <w:t>Područja razvojnih aktivnosti kao budući prioriteti u županiji</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_Toc107239089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18</w:t>
            </w:r>
            <w:r w:rsidR="00F83DEB" w:rsidRPr="00F83DEB">
              <w:rPr>
                <w:rFonts w:ascii="Times New Roman" w:hAnsi="Times New Roman"/>
                <w:noProof/>
                <w:webHidden/>
              </w:rPr>
              <w:fldChar w:fldCharType="end"/>
            </w:r>
          </w:hyperlink>
        </w:p>
        <w:p w14:paraId="2A66B0AF" w14:textId="53A5C707" w:rsidR="00F83DEB" w:rsidRPr="00F83DEB" w:rsidRDefault="0050170E">
          <w:pPr>
            <w:pStyle w:val="Sadraj1"/>
            <w:tabs>
              <w:tab w:val="right" w:leader="dot" w:pos="9062"/>
            </w:tabs>
            <w:rPr>
              <w:rFonts w:ascii="Times New Roman" w:hAnsi="Times New Roman"/>
              <w:noProof/>
            </w:rPr>
          </w:pPr>
          <w:hyperlink w:anchor="_Toc107239090" w:history="1">
            <w:r w:rsidR="00F83DEB" w:rsidRPr="00F83DEB">
              <w:rPr>
                <w:rStyle w:val="Hiperveza"/>
                <w:rFonts w:ascii="Times New Roman" w:hAnsi="Times New Roman"/>
                <w:noProof/>
              </w:rPr>
              <w:t xml:space="preserve">PRILOG 1. </w:t>
            </w:r>
            <w:r w:rsidR="00BA2CE5" w:rsidRPr="00F83DEB">
              <w:rPr>
                <w:rStyle w:val="Hiperveza"/>
                <w:rFonts w:ascii="Times New Roman" w:hAnsi="Times New Roman"/>
                <w:noProof/>
              </w:rPr>
              <w:t>Katalog projekata (planiranih i/ili u tijeku) vezanih za prioritetna p</w:t>
            </w:r>
            <w:r w:rsidR="00BA2CE5">
              <w:rPr>
                <w:rStyle w:val="Hiperveza"/>
                <w:rFonts w:ascii="Times New Roman" w:hAnsi="Times New Roman"/>
                <w:noProof/>
              </w:rPr>
              <w:t>odručja razvojnih aktivnosti u V</w:t>
            </w:r>
            <w:r w:rsidR="00BA2CE5" w:rsidRPr="00F83DEB">
              <w:rPr>
                <w:rStyle w:val="Hiperveza"/>
                <w:rFonts w:ascii="Times New Roman" w:hAnsi="Times New Roman"/>
                <w:noProof/>
              </w:rPr>
              <w:t>araždinskoj županiji</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_Toc107239090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29</w:t>
            </w:r>
            <w:r w:rsidR="00F83DEB" w:rsidRPr="00F83DEB">
              <w:rPr>
                <w:rFonts w:ascii="Times New Roman" w:hAnsi="Times New Roman"/>
                <w:noProof/>
                <w:webHidden/>
              </w:rPr>
              <w:fldChar w:fldCharType="end"/>
            </w:r>
          </w:hyperlink>
        </w:p>
        <w:p w14:paraId="4094F913" w14:textId="4D40EC54" w:rsidR="00F83DEB" w:rsidRPr="00F83DEB" w:rsidRDefault="0050170E">
          <w:pPr>
            <w:pStyle w:val="Sadraj1"/>
            <w:tabs>
              <w:tab w:val="right" w:leader="dot" w:pos="9062"/>
            </w:tabs>
            <w:rPr>
              <w:rFonts w:ascii="Times New Roman" w:hAnsi="Times New Roman"/>
              <w:noProof/>
            </w:rPr>
          </w:pPr>
          <w:hyperlink w:anchor="_Toc107239091" w:history="1">
            <w:r w:rsidR="00F83DEB" w:rsidRPr="00F83DEB">
              <w:rPr>
                <w:rStyle w:val="Hiperveza"/>
                <w:rFonts w:ascii="Times New Roman" w:hAnsi="Times New Roman"/>
                <w:noProof/>
              </w:rPr>
              <w:t xml:space="preserve">PRILOG 2. </w:t>
            </w:r>
            <w:r w:rsidR="00BA2CE5" w:rsidRPr="00F83DEB">
              <w:rPr>
                <w:rStyle w:val="Hiperveza"/>
                <w:rFonts w:ascii="Times New Roman" w:hAnsi="Times New Roman"/>
                <w:noProof/>
              </w:rPr>
              <w:t>Popis korištenih izvora pri izradi dokumenta</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_Toc107239091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31</w:t>
            </w:r>
            <w:r w:rsidR="00F83DEB" w:rsidRPr="00F83DEB">
              <w:rPr>
                <w:rFonts w:ascii="Times New Roman" w:hAnsi="Times New Roman"/>
                <w:noProof/>
                <w:webHidden/>
              </w:rPr>
              <w:fldChar w:fldCharType="end"/>
            </w:r>
          </w:hyperlink>
        </w:p>
        <w:p w14:paraId="2E241D07" w14:textId="411E7FAC" w:rsidR="00F83DEB" w:rsidRPr="00F83DEB" w:rsidRDefault="0050170E">
          <w:pPr>
            <w:pStyle w:val="Sadraj1"/>
            <w:tabs>
              <w:tab w:val="right" w:leader="dot" w:pos="9062"/>
            </w:tabs>
            <w:rPr>
              <w:rFonts w:ascii="Times New Roman" w:hAnsi="Times New Roman"/>
              <w:noProof/>
            </w:rPr>
          </w:pPr>
          <w:hyperlink w:anchor="_Toc107239092" w:history="1">
            <w:r w:rsidR="00F83DEB" w:rsidRPr="00F83DEB">
              <w:rPr>
                <w:rStyle w:val="Hiperveza"/>
                <w:rFonts w:ascii="Times New Roman" w:hAnsi="Times New Roman"/>
                <w:noProof/>
              </w:rPr>
              <w:t>PRILOG 3</w:t>
            </w:r>
            <w:r w:rsidR="00BA2CE5" w:rsidRPr="00F83DEB">
              <w:rPr>
                <w:rStyle w:val="Hiperveza"/>
                <w:rFonts w:ascii="Times New Roman" w:hAnsi="Times New Roman"/>
                <w:noProof/>
              </w:rPr>
              <w:t xml:space="preserve">. Radni materijali razvijeni od strane </w:t>
            </w:r>
            <w:r w:rsidR="00BA2CE5">
              <w:rPr>
                <w:rStyle w:val="Hiperveza"/>
                <w:rFonts w:ascii="Times New Roman" w:hAnsi="Times New Roman"/>
                <w:noProof/>
              </w:rPr>
              <w:t>PUB HUB</w:t>
            </w:r>
            <w:r w:rsidR="00BA2CE5" w:rsidRPr="00F83DEB">
              <w:rPr>
                <w:rStyle w:val="Hiperveza"/>
                <w:rFonts w:ascii="Times New Roman" w:hAnsi="Times New Roman"/>
                <w:noProof/>
              </w:rPr>
              <w:t xml:space="preserve"> tima</w:t>
            </w:r>
            <w:r w:rsidR="00F83DEB" w:rsidRPr="00F83DEB">
              <w:rPr>
                <w:rFonts w:ascii="Times New Roman" w:hAnsi="Times New Roman"/>
                <w:noProof/>
                <w:webHidden/>
              </w:rPr>
              <w:tab/>
            </w:r>
            <w:r w:rsidR="00F83DEB" w:rsidRPr="00F83DEB">
              <w:rPr>
                <w:rFonts w:ascii="Times New Roman" w:hAnsi="Times New Roman"/>
                <w:noProof/>
                <w:webHidden/>
              </w:rPr>
              <w:fldChar w:fldCharType="begin"/>
            </w:r>
            <w:r w:rsidR="00F83DEB" w:rsidRPr="00F83DEB">
              <w:rPr>
                <w:rFonts w:ascii="Times New Roman" w:hAnsi="Times New Roman"/>
                <w:noProof/>
                <w:webHidden/>
              </w:rPr>
              <w:instrText xml:space="preserve"> PAGEREF _Toc107239092 \h </w:instrText>
            </w:r>
            <w:r w:rsidR="00F83DEB" w:rsidRPr="00F83DEB">
              <w:rPr>
                <w:rFonts w:ascii="Times New Roman" w:hAnsi="Times New Roman"/>
                <w:noProof/>
                <w:webHidden/>
              </w:rPr>
            </w:r>
            <w:r w:rsidR="00F83DEB" w:rsidRPr="00F83DEB">
              <w:rPr>
                <w:rFonts w:ascii="Times New Roman" w:hAnsi="Times New Roman"/>
                <w:noProof/>
                <w:webHidden/>
              </w:rPr>
              <w:fldChar w:fldCharType="separate"/>
            </w:r>
            <w:r w:rsidR="00F83DEB" w:rsidRPr="00F83DEB">
              <w:rPr>
                <w:rFonts w:ascii="Times New Roman" w:hAnsi="Times New Roman"/>
                <w:noProof/>
                <w:webHidden/>
              </w:rPr>
              <w:t>32</w:t>
            </w:r>
            <w:r w:rsidR="00F83DEB" w:rsidRPr="00F83DEB">
              <w:rPr>
                <w:rFonts w:ascii="Times New Roman" w:hAnsi="Times New Roman"/>
                <w:noProof/>
                <w:webHidden/>
              </w:rPr>
              <w:fldChar w:fldCharType="end"/>
            </w:r>
          </w:hyperlink>
        </w:p>
        <w:p w14:paraId="328A4439" w14:textId="6BD1B610" w:rsidR="00352C86" w:rsidRDefault="00352C86">
          <w:r w:rsidRPr="00F83DEB">
            <w:rPr>
              <w:rFonts w:ascii="Times New Roman" w:hAnsi="Times New Roman" w:cs="Times New Roman"/>
              <w:b/>
              <w:bCs/>
            </w:rPr>
            <w:fldChar w:fldCharType="end"/>
          </w:r>
        </w:p>
      </w:sdtContent>
    </w:sdt>
    <w:p w14:paraId="72FB5202" w14:textId="672EB194" w:rsidR="00684F6A" w:rsidRPr="00684F6A" w:rsidRDefault="00684F6A" w:rsidP="00684F6A">
      <w:pPr>
        <w:rPr>
          <w:rFonts w:ascii="Times New Roman" w:hAnsi="Times New Roman" w:cs="Times New Roman"/>
          <w:i/>
        </w:rPr>
      </w:pPr>
      <w:r>
        <w:rPr>
          <w:rFonts w:ascii="Times New Roman" w:hAnsi="Times New Roman" w:cs="Times New Roman"/>
          <w:i/>
        </w:rPr>
        <w:br w:type="page"/>
      </w:r>
    </w:p>
    <w:p w14:paraId="00000020" w14:textId="77777777" w:rsidR="003039E4" w:rsidRPr="006B0830" w:rsidRDefault="006F3EC3" w:rsidP="00352C86">
      <w:pPr>
        <w:pStyle w:val="Naslov1"/>
      </w:pPr>
      <w:bookmarkStart w:id="1" w:name="_Toc107239077"/>
      <w:r w:rsidRPr="006B0830">
        <w:lastRenderedPageBreak/>
        <w:t xml:space="preserve">PRISTUP STRATEŠKOM </w:t>
      </w:r>
      <w:r w:rsidRPr="00352C86">
        <w:t>PLANIRANJU</w:t>
      </w:r>
      <w:bookmarkEnd w:id="1"/>
      <w:r w:rsidRPr="006B0830">
        <w:t xml:space="preserve"> </w:t>
      </w:r>
    </w:p>
    <w:p w14:paraId="00000022" w14:textId="660E66A4" w:rsidR="003039E4" w:rsidRPr="006B0830" w:rsidRDefault="006F3EC3" w:rsidP="000922C1">
      <w:pPr>
        <w:spacing w:line="276" w:lineRule="auto"/>
        <w:ind w:firstLine="360"/>
        <w:jc w:val="both"/>
        <w:rPr>
          <w:rFonts w:ascii="Times New Roman" w:hAnsi="Times New Roman" w:cs="Times New Roman"/>
        </w:rPr>
      </w:pPr>
      <w:r w:rsidRPr="006B0830">
        <w:rPr>
          <w:rFonts w:ascii="Times New Roman" w:hAnsi="Times New Roman" w:cs="Times New Roman"/>
        </w:rPr>
        <w:t xml:space="preserve">U procesu analize i strateškog planiranja za Varaždinsku županiju uvažene su tri razine planiranja prema Zakonu o sustavu strateškog planiranja i upravljanja razvojem Republike Hrvatske </w:t>
      </w:r>
      <w:r w:rsidRPr="006B0830">
        <w:rPr>
          <w:rFonts w:ascii="Times New Roman" w:hAnsi="Times New Roman" w:cs="Times New Roman"/>
          <w:vertAlign w:val="superscript"/>
        </w:rPr>
        <w:footnoteReference w:id="1"/>
      </w:r>
      <w:r w:rsidRPr="006B0830">
        <w:rPr>
          <w:rFonts w:ascii="Times New Roman" w:hAnsi="Times New Roman" w:cs="Times New Roman"/>
        </w:rPr>
        <w:t xml:space="preserve"> te s njima povezane druge postojeće aktivnosti ili zahtjevi za planiranje. </w:t>
      </w:r>
    </w:p>
    <w:p w14:paraId="00000023" w14:textId="77777777" w:rsidR="003039E4" w:rsidRPr="006B0830" w:rsidRDefault="006F3EC3" w:rsidP="00C42D63">
      <w:pPr>
        <w:numPr>
          <w:ilvl w:val="0"/>
          <w:numId w:val="17"/>
        </w:numPr>
        <w:pBdr>
          <w:top w:val="nil"/>
          <w:left w:val="nil"/>
          <w:bottom w:val="nil"/>
          <w:right w:val="nil"/>
          <w:between w:val="nil"/>
        </w:pBdr>
        <w:spacing w:line="276" w:lineRule="auto"/>
        <w:jc w:val="both"/>
        <w:rPr>
          <w:rFonts w:ascii="Times New Roman" w:hAnsi="Times New Roman" w:cs="Times New Roman"/>
          <w:b/>
          <w:color w:val="000000"/>
        </w:rPr>
      </w:pPr>
      <w:r w:rsidRPr="006B0830">
        <w:rPr>
          <w:rFonts w:ascii="Times New Roman" w:hAnsi="Times New Roman" w:cs="Times New Roman"/>
          <w:b/>
          <w:color w:val="000000"/>
        </w:rPr>
        <w:t xml:space="preserve">Dugoročno strateško planiranje – osvrt na Nacionalnu razvojnu strategiju do 2030. god. </w:t>
      </w:r>
    </w:p>
    <w:p w14:paraId="1E0755A1" w14:textId="4D0FAD2D" w:rsidR="00472F74" w:rsidRDefault="006F3EC3" w:rsidP="002743BC">
      <w:pPr>
        <w:spacing w:line="276" w:lineRule="auto"/>
        <w:ind w:firstLine="360"/>
        <w:jc w:val="both"/>
        <w:rPr>
          <w:rFonts w:ascii="Times New Roman" w:hAnsi="Times New Roman" w:cs="Times New Roman"/>
          <w:i/>
        </w:rPr>
      </w:pPr>
      <w:r w:rsidRPr="006B0830">
        <w:rPr>
          <w:rFonts w:ascii="Times New Roman" w:hAnsi="Times New Roman" w:cs="Times New Roman"/>
          <w:i/>
        </w:rPr>
        <w:t>Nacionaln</w:t>
      </w:r>
      <w:r w:rsidR="00472F74" w:rsidRPr="006B0830">
        <w:rPr>
          <w:rFonts w:ascii="Times New Roman" w:hAnsi="Times New Roman" w:cs="Times New Roman"/>
          <w:i/>
        </w:rPr>
        <w:t>a</w:t>
      </w:r>
      <w:r w:rsidRPr="006B0830">
        <w:rPr>
          <w:rFonts w:ascii="Times New Roman" w:hAnsi="Times New Roman" w:cs="Times New Roman"/>
          <w:i/>
        </w:rPr>
        <w:t xml:space="preserve"> razvojn</w:t>
      </w:r>
      <w:r w:rsidR="00472F74" w:rsidRPr="006B0830">
        <w:rPr>
          <w:rFonts w:ascii="Times New Roman" w:hAnsi="Times New Roman" w:cs="Times New Roman"/>
          <w:i/>
        </w:rPr>
        <w:t>a</w:t>
      </w:r>
      <w:r w:rsidRPr="006B0830">
        <w:rPr>
          <w:rFonts w:ascii="Times New Roman" w:hAnsi="Times New Roman" w:cs="Times New Roman"/>
          <w:i/>
        </w:rPr>
        <w:t xml:space="preserve"> strategij</w:t>
      </w:r>
      <w:r w:rsidR="00472F74" w:rsidRPr="006B0830">
        <w:rPr>
          <w:rFonts w:ascii="Times New Roman" w:hAnsi="Times New Roman" w:cs="Times New Roman"/>
          <w:i/>
        </w:rPr>
        <w:t>a</w:t>
      </w:r>
      <w:r w:rsidRPr="006B0830">
        <w:rPr>
          <w:rFonts w:ascii="Times New Roman" w:hAnsi="Times New Roman" w:cs="Times New Roman"/>
          <w:i/>
        </w:rPr>
        <w:t xml:space="preserve"> do 2030. godine</w:t>
      </w:r>
      <w:r w:rsidRPr="006B0830">
        <w:rPr>
          <w:rStyle w:val="Referencafusnote"/>
          <w:rFonts w:ascii="Times New Roman" w:hAnsi="Times New Roman" w:cs="Times New Roman"/>
          <w:i/>
        </w:rPr>
        <w:footnoteReference w:id="2"/>
      </w:r>
      <w:r w:rsidRPr="006B0830">
        <w:rPr>
          <w:rFonts w:ascii="Times New Roman" w:hAnsi="Times New Roman" w:cs="Times New Roman"/>
          <w:i/>
        </w:rPr>
        <w:t xml:space="preserve"> </w:t>
      </w:r>
      <w:r w:rsidR="00472F74" w:rsidRPr="006B0830">
        <w:rPr>
          <w:rFonts w:ascii="Times New Roman" w:hAnsi="Times New Roman" w:cs="Times New Roman"/>
          <w:i/>
        </w:rPr>
        <w:t>pruža okvir za provedbu strateških ciljeva te određuje razvojni smjer, koji se detaljno razrađuje u kratkoročnim i srednjoročnim nacionalnim planovima i planovima razvoja jedinica lokalne i područne (regionalne) samouprave. Ostvarivanje željenih rezultata do 2030. pretpostavlja angažman svih društvenih i upravljačkih razina u Hrvatskoj.</w:t>
      </w:r>
    </w:p>
    <w:p w14:paraId="00000025" w14:textId="77777777" w:rsidR="003039E4" w:rsidRPr="006B0830" w:rsidRDefault="006F3EC3" w:rsidP="00C42D63">
      <w:pPr>
        <w:numPr>
          <w:ilvl w:val="0"/>
          <w:numId w:val="17"/>
        </w:numPr>
        <w:pBdr>
          <w:top w:val="nil"/>
          <w:left w:val="nil"/>
          <w:bottom w:val="nil"/>
          <w:right w:val="nil"/>
          <w:between w:val="nil"/>
        </w:pBdr>
        <w:spacing w:line="276" w:lineRule="auto"/>
        <w:jc w:val="both"/>
        <w:rPr>
          <w:rFonts w:ascii="Times New Roman" w:hAnsi="Times New Roman" w:cs="Times New Roman"/>
          <w:b/>
          <w:color w:val="000000"/>
        </w:rPr>
      </w:pPr>
      <w:r w:rsidRPr="006B0830">
        <w:rPr>
          <w:rFonts w:ascii="Times New Roman" w:hAnsi="Times New Roman" w:cs="Times New Roman"/>
          <w:b/>
          <w:color w:val="000000"/>
        </w:rPr>
        <w:t xml:space="preserve"> </w:t>
      </w:r>
      <w:r w:rsidRPr="006B0830">
        <w:rPr>
          <w:rFonts w:ascii="Times New Roman" w:hAnsi="Times New Roman" w:cs="Times New Roman"/>
          <w:b/>
        </w:rPr>
        <w:t>Srednjoročno</w:t>
      </w:r>
      <w:r w:rsidRPr="006B0830">
        <w:rPr>
          <w:rFonts w:ascii="Times New Roman" w:hAnsi="Times New Roman" w:cs="Times New Roman"/>
          <w:b/>
          <w:color w:val="000000"/>
        </w:rPr>
        <w:t xml:space="preserve"> strateško planiranje – EU programski period 2021-27 </w:t>
      </w:r>
    </w:p>
    <w:p w14:paraId="02649E32" w14:textId="5F685758" w:rsidR="00472F74" w:rsidRDefault="006F3EC3" w:rsidP="002743BC">
      <w:pPr>
        <w:spacing w:before="240" w:after="240" w:line="276" w:lineRule="auto"/>
        <w:ind w:firstLine="720"/>
        <w:jc w:val="both"/>
        <w:rPr>
          <w:rFonts w:ascii="Times New Roman" w:hAnsi="Times New Roman" w:cs="Times New Roman"/>
          <w:i/>
          <w:vertAlign w:val="superscript"/>
        </w:rPr>
      </w:pPr>
      <w:r w:rsidRPr="006B0830">
        <w:rPr>
          <w:rFonts w:ascii="Times New Roman" w:hAnsi="Times New Roman" w:cs="Times New Roman"/>
          <w:i/>
        </w:rPr>
        <w:t>Novopredloženi strateški plan usklađen je s dokumentima Europske unije koji pokrivaju novo financijsko razdoblje 2021-2027. Nova kohezijska politika</w:t>
      </w:r>
      <w:r w:rsidRPr="006B0830">
        <w:rPr>
          <w:rFonts w:ascii="Times New Roman" w:hAnsi="Times New Roman" w:cs="Times New Roman"/>
          <w:i/>
          <w:vertAlign w:val="superscript"/>
        </w:rPr>
        <w:footnoteReference w:id="3"/>
      </w:r>
      <w:r w:rsidRPr="006B0830">
        <w:rPr>
          <w:rFonts w:ascii="Times New Roman" w:hAnsi="Times New Roman" w:cs="Times New Roman"/>
          <w:i/>
        </w:rPr>
        <w:t xml:space="preserve"> odlučila je promijeniti paradigmu investiranja. Jedan od </w:t>
      </w:r>
      <w:r w:rsidR="001C4D67">
        <w:rPr>
          <w:rFonts w:ascii="Times New Roman" w:hAnsi="Times New Roman" w:cs="Times New Roman"/>
          <w:i/>
        </w:rPr>
        <w:t>pet</w:t>
      </w:r>
      <w:r w:rsidR="001C4D67" w:rsidRPr="006B0830">
        <w:rPr>
          <w:rFonts w:ascii="Times New Roman" w:hAnsi="Times New Roman" w:cs="Times New Roman"/>
          <w:i/>
        </w:rPr>
        <w:t xml:space="preserve"> </w:t>
      </w:r>
      <w:r w:rsidRPr="006B0830">
        <w:rPr>
          <w:rFonts w:ascii="Times New Roman" w:hAnsi="Times New Roman" w:cs="Times New Roman"/>
          <w:i/>
        </w:rPr>
        <w:t xml:space="preserve">policy ciljeva važan za područje zdravstva jest </w:t>
      </w:r>
      <w:r w:rsidR="00D17F4C" w:rsidRPr="00D17F4C">
        <w:rPr>
          <w:rFonts w:ascii="Times New Roman" w:hAnsi="Times New Roman" w:cs="Times New Roman"/>
          <w:b/>
          <w:i/>
        </w:rPr>
        <w:t>Europa s istaknutijom socijalnom komponentom (PO 4)</w:t>
      </w:r>
      <w:r w:rsidRPr="006B0830">
        <w:rPr>
          <w:rFonts w:ascii="Times New Roman" w:hAnsi="Times New Roman" w:cs="Times New Roman"/>
          <w:i/>
        </w:rPr>
        <w:t xml:space="preserve"> koji daje uvid u nove investicijske prioritete. Europska komisija je postavila vrlo jasne prioritete te odredila </w:t>
      </w:r>
      <w:r w:rsidR="00C67802">
        <w:rPr>
          <w:rFonts w:ascii="Times New Roman" w:hAnsi="Times New Roman" w:cs="Times New Roman"/>
          <w:i/>
        </w:rPr>
        <w:t xml:space="preserve">posebne uvjete (engl. </w:t>
      </w:r>
      <w:r w:rsidRPr="006B0830">
        <w:rPr>
          <w:rFonts w:ascii="Times New Roman" w:hAnsi="Times New Roman" w:cs="Times New Roman"/>
          <w:i/>
        </w:rPr>
        <w:t>enabling condition</w:t>
      </w:r>
      <w:r w:rsidR="00C67802">
        <w:rPr>
          <w:rFonts w:ascii="Times New Roman" w:hAnsi="Times New Roman" w:cs="Times New Roman"/>
          <w:i/>
        </w:rPr>
        <w:t>s</w:t>
      </w:r>
      <w:r w:rsidRPr="006B0830">
        <w:rPr>
          <w:rFonts w:ascii="Times New Roman" w:hAnsi="Times New Roman" w:cs="Times New Roman"/>
          <w:i/>
          <w:vertAlign w:val="superscript"/>
        </w:rPr>
        <w:footnoteReference w:id="4"/>
      </w:r>
      <w:r w:rsidR="00C67802">
        <w:rPr>
          <w:rFonts w:ascii="Times New Roman" w:hAnsi="Times New Roman" w:cs="Times New Roman"/>
          <w:i/>
        </w:rPr>
        <w:t>)</w:t>
      </w:r>
      <w:r w:rsidRPr="006B0830">
        <w:rPr>
          <w:rFonts w:ascii="Times New Roman" w:hAnsi="Times New Roman" w:cs="Times New Roman"/>
          <w:i/>
        </w:rPr>
        <w:t xml:space="preserve"> za financiranje projekata sredstvima EU. Fokus je stavljen na dugotrajnu skrb, prevenciju, primarnu zdravstvenu zaštitu, skrb u kući (</w:t>
      </w:r>
      <w:r w:rsidR="00C67802">
        <w:rPr>
          <w:rFonts w:ascii="Times New Roman" w:hAnsi="Times New Roman" w:cs="Times New Roman"/>
          <w:i/>
        </w:rPr>
        <w:t xml:space="preserve">engl. </w:t>
      </w:r>
      <w:r w:rsidRPr="006B0830">
        <w:rPr>
          <w:rFonts w:ascii="Times New Roman" w:hAnsi="Times New Roman" w:cs="Times New Roman"/>
          <w:i/>
        </w:rPr>
        <w:t>home care) i skrb u zajednici (</w:t>
      </w:r>
      <w:r w:rsidR="00C67802">
        <w:rPr>
          <w:rFonts w:ascii="Times New Roman" w:hAnsi="Times New Roman" w:cs="Times New Roman"/>
          <w:i/>
        </w:rPr>
        <w:t xml:space="preserve">engl. </w:t>
      </w:r>
      <w:r w:rsidRPr="006B0830">
        <w:rPr>
          <w:rFonts w:ascii="Times New Roman" w:hAnsi="Times New Roman" w:cs="Times New Roman"/>
          <w:i/>
        </w:rPr>
        <w:t>community care). Investicije će se primarno provoditi na najnižoj razini upravljanja, NUTS 3 regijama</w:t>
      </w:r>
      <w:r w:rsidRPr="006B0830">
        <w:rPr>
          <w:rFonts w:ascii="Times New Roman" w:hAnsi="Times New Roman" w:cs="Times New Roman"/>
          <w:b/>
          <w:i/>
          <w:vertAlign w:val="superscript"/>
        </w:rPr>
        <w:footnoteReference w:id="5"/>
      </w:r>
      <w:r w:rsidRPr="006B0830">
        <w:rPr>
          <w:rFonts w:ascii="Times New Roman" w:hAnsi="Times New Roman" w:cs="Times New Roman"/>
          <w:i/>
        </w:rPr>
        <w:t xml:space="preserve">. Sukladno novoj politici, uvaženi su prethodno navedeni uvjeti i kriteriji koji su prihvaćeni kao preduvjet financiranja sredstvima EU. </w:t>
      </w:r>
      <w:r w:rsidRPr="006B0830">
        <w:rPr>
          <w:rFonts w:ascii="Times New Roman" w:hAnsi="Times New Roman" w:cs="Times New Roman"/>
          <w:i/>
          <w:vertAlign w:val="superscript"/>
        </w:rPr>
        <w:t xml:space="preserve"> </w:t>
      </w:r>
    </w:p>
    <w:p w14:paraId="6F098A7C" w14:textId="79979BEA" w:rsidR="002743BC" w:rsidRPr="00F3670B" w:rsidRDefault="004F51B1" w:rsidP="00F3670B">
      <w:pPr>
        <w:spacing w:before="240" w:after="240" w:line="276" w:lineRule="auto"/>
        <w:ind w:firstLine="720"/>
        <w:jc w:val="both"/>
        <w:rPr>
          <w:rFonts w:ascii="Times New Roman" w:hAnsi="Times New Roman" w:cs="Times New Roman"/>
          <w:i/>
        </w:rPr>
      </w:pPr>
      <w:r w:rsidRPr="008861FC">
        <w:rPr>
          <w:rFonts w:ascii="Times New Roman" w:hAnsi="Times New Roman" w:cs="Times New Roman"/>
          <w:i/>
        </w:rPr>
        <w:t>Temeljem utvrđenih prioriteta u NRS-u 2030 te višegodišnjem financijskom okviru EU 2021-2027, Ministarstvo zdravstva je na razini RH provelo mapiranje potreba za razvojem i investicijama u zdravstvu čiji rezultati</w:t>
      </w:r>
      <w:r w:rsidR="00B45562" w:rsidRPr="008861FC">
        <w:rPr>
          <w:rFonts w:ascii="Times New Roman" w:hAnsi="Times New Roman" w:cs="Times New Roman"/>
          <w:i/>
        </w:rPr>
        <w:t>/zaključci</w:t>
      </w:r>
      <w:r w:rsidRPr="008861FC">
        <w:rPr>
          <w:rFonts w:ascii="Times New Roman" w:hAnsi="Times New Roman" w:cs="Times New Roman"/>
          <w:i/>
        </w:rPr>
        <w:t xml:space="preserve"> su korišteni u oblikovanju </w:t>
      </w:r>
      <w:r w:rsidRPr="008861FC">
        <w:rPr>
          <w:rFonts w:ascii="Times New Roman" w:hAnsi="Times New Roman" w:cs="Times New Roman"/>
          <w:b/>
          <w:i/>
        </w:rPr>
        <w:t>Nacionalnog plana razvoja zdravstva 2021.-2027</w:t>
      </w:r>
      <w:r w:rsidR="00B45562" w:rsidRPr="008861FC">
        <w:rPr>
          <w:rStyle w:val="Referencafusnote"/>
          <w:rFonts w:ascii="Times New Roman" w:hAnsi="Times New Roman" w:cs="Times New Roman"/>
          <w:b/>
          <w:i/>
        </w:rPr>
        <w:footnoteReference w:id="6"/>
      </w:r>
      <w:r w:rsidRPr="008861FC">
        <w:rPr>
          <w:rFonts w:ascii="Times New Roman" w:hAnsi="Times New Roman" w:cs="Times New Roman"/>
          <w:b/>
          <w:i/>
        </w:rPr>
        <w:t xml:space="preserve"> </w:t>
      </w:r>
      <w:r w:rsidR="00B45562" w:rsidRPr="008861FC">
        <w:rPr>
          <w:rFonts w:ascii="Times New Roman" w:hAnsi="Times New Roman" w:cs="Times New Roman"/>
          <w:b/>
          <w:i/>
        </w:rPr>
        <w:t>(u daljnjem tekstu: NPRZ 2021.-2027.).</w:t>
      </w:r>
      <w:r w:rsidR="00B45562" w:rsidRPr="008861FC">
        <w:rPr>
          <w:rFonts w:ascii="Times New Roman" w:hAnsi="Times New Roman" w:cs="Times New Roman"/>
          <w:i/>
        </w:rPr>
        <w:t xml:space="preserve"> NPRZ 2021.-2027. je srednjoročni akt strateškog planiranja koji utvrđuje posebne ciljeve s osnovnim ciljem unaprjeđenja zdravstvenog sustava i zdravstvenih ishoda populacije. U okviru istog planirano je 5 posebnih ciljeva kako slijedi: 1. Bolje zdrave životne navike i učinkovitija prevencija bolesti; 2. Unaprjeđenje sustava zdravstvene zaštite; 3. Unaprjeđenje modela skrbi za ključne zdravstvene izazove; 4. Učiniti zdravstveni sustav poželjnim mjestom za rad; 5. Unaprjeđenje financijske održivosti zdravstvenog sustava. NPRZ 2021.</w:t>
      </w:r>
      <w:r w:rsidR="00BB5A0E" w:rsidRPr="008861FC">
        <w:rPr>
          <w:rFonts w:ascii="Times New Roman" w:hAnsi="Times New Roman" w:cs="Times New Roman"/>
          <w:i/>
        </w:rPr>
        <w:t>-</w:t>
      </w:r>
      <w:r w:rsidR="00B45562" w:rsidRPr="008861FC">
        <w:rPr>
          <w:rFonts w:ascii="Times New Roman" w:hAnsi="Times New Roman" w:cs="Times New Roman"/>
          <w:i/>
        </w:rPr>
        <w:t>2027. godine usvojen je na sjednici Vlade Republike Hrvatske dana 30. prosinca 2021. godine.</w:t>
      </w:r>
      <w:r w:rsidR="00F3670B">
        <w:rPr>
          <w:rFonts w:ascii="Times New Roman" w:hAnsi="Times New Roman" w:cs="Times New Roman"/>
          <w:i/>
        </w:rPr>
        <w:t xml:space="preserve"> </w:t>
      </w:r>
    </w:p>
    <w:p w14:paraId="7A3A1422" w14:textId="49A76B18" w:rsidR="005678E4" w:rsidRPr="006B0830" w:rsidRDefault="00B45562" w:rsidP="000922C1">
      <w:pPr>
        <w:spacing w:before="240" w:after="240" w:line="276" w:lineRule="auto"/>
        <w:ind w:firstLine="720"/>
        <w:jc w:val="both"/>
        <w:rPr>
          <w:rFonts w:ascii="Times New Roman" w:hAnsi="Times New Roman" w:cs="Times New Roman"/>
          <w:i/>
        </w:rPr>
      </w:pPr>
      <w:r w:rsidRPr="008861FC">
        <w:rPr>
          <w:rFonts w:ascii="Times New Roman" w:hAnsi="Times New Roman" w:cs="Times New Roman"/>
          <w:i/>
        </w:rPr>
        <w:t xml:space="preserve">Za potrebe ublažavanja gospodarskih i socijalnih posljedica pandemije koronavirusa SARS-CoV-2, a u okviru EU Mehanizma za oporavak i otpornost, na razini Republike Hrvatske donesen je </w:t>
      </w:r>
      <w:r w:rsidRPr="008861FC">
        <w:rPr>
          <w:rFonts w:ascii="Times New Roman" w:hAnsi="Times New Roman" w:cs="Times New Roman"/>
          <w:b/>
          <w:i/>
        </w:rPr>
        <w:lastRenderedPageBreak/>
        <w:t>Nacionalni plan oporavka i otpornosti 2021.-2026</w:t>
      </w:r>
      <w:r w:rsidR="00BB5A0E" w:rsidRPr="008861FC">
        <w:rPr>
          <w:rFonts w:ascii="Times New Roman" w:hAnsi="Times New Roman" w:cs="Times New Roman"/>
          <w:b/>
          <w:i/>
        </w:rPr>
        <w:t>.</w:t>
      </w:r>
      <w:r w:rsidR="005678E4" w:rsidRPr="008861FC">
        <w:rPr>
          <w:rFonts w:ascii="Times New Roman" w:hAnsi="Times New Roman" w:cs="Times New Roman"/>
          <w:b/>
          <w:i/>
        </w:rPr>
        <w:t xml:space="preserve"> (u daljnjem tekstu:</w:t>
      </w:r>
      <w:r w:rsidR="00BB5A0E" w:rsidRPr="008861FC">
        <w:rPr>
          <w:rFonts w:ascii="Times New Roman" w:hAnsi="Times New Roman" w:cs="Times New Roman"/>
          <w:b/>
          <w:i/>
        </w:rPr>
        <w:t xml:space="preserve"> </w:t>
      </w:r>
      <w:r w:rsidR="005678E4" w:rsidRPr="008861FC">
        <w:rPr>
          <w:rFonts w:ascii="Times New Roman" w:hAnsi="Times New Roman" w:cs="Times New Roman"/>
          <w:b/>
          <w:i/>
        </w:rPr>
        <w:t>NPOO)</w:t>
      </w:r>
      <w:r w:rsidRPr="008861FC">
        <w:rPr>
          <w:rStyle w:val="Referencafusnote"/>
          <w:rFonts w:ascii="Times New Roman" w:hAnsi="Times New Roman" w:cs="Times New Roman"/>
          <w:b/>
          <w:i/>
        </w:rPr>
        <w:footnoteReference w:id="7"/>
      </w:r>
      <w:r w:rsidRPr="008861FC">
        <w:rPr>
          <w:rFonts w:ascii="Times New Roman" w:hAnsi="Times New Roman" w:cs="Times New Roman"/>
          <w:i/>
        </w:rPr>
        <w:t xml:space="preserve">. Temeljem </w:t>
      </w:r>
      <w:r w:rsidR="00BB5A0E" w:rsidRPr="008861FC">
        <w:rPr>
          <w:rFonts w:ascii="Times New Roman" w:hAnsi="Times New Roman" w:cs="Times New Roman"/>
          <w:i/>
        </w:rPr>
        <w:t>donesenog</w:t>
      </w:r>
      <w:r w:rsidRPr="008861FC">
        <w:rPr>
          <w:rFonts w:ascii="Times New Roman" w:hAnsi="Times New Roman" w:cs="Times New Roman"/>
          <w:i/>
        </w:rPr>
        <w:t xml:space="preserve"> plana, a za potrebe unaprjeđenja zdravstvenog sustava, provest će se ulaganja u novogradnju, dogradnju, obnovu, opremanje i ljudske kapacitete iz područja zdravstvene zaštite.</w:t>
      </w:r>
    </w:p>
    <w:p w14:paraId="00000027" w14:textId="77777777" w:rsidR="003039E4" w:rsidRPr="006B0830" w:rsidRDefault="006F3EC3" w:rsidP="00C42D63">
      <w:pPr>
        <w:numPr>
          <w:ilvl w:val="0"/>
          <w:numId w:val="17"/>
        </w:numPr>
        <w:pBdr>
          <w:top w:val="nil"/>
          <w:left w:val="nil"/>
          <w:bottom w:val="nil"/>
          <w:right w:val="nil"/>
          <w:between w:val="nil"/>
        </w:pBdr>
        <w:spacing w:line="276" w:lineRule="auto"/>
        <w:jc w:val="both"/>
        <w:rPr>
          <w:rFonts w:ascii="Times New Roman" w:hAnsi="Times New Roman" w:cs="Times New Roman"/>
          <w:b/>
          <w:color w:val="000000"/>
        </w:rPr>
      </w:pPr>
      <w:r w:rsidRPr="006B0830">
        <w:rPr>
          <w:rFonts w:ascii="Times New Roman" w:hAnsi="Times New Roman" w:cs="Times New Roman"/>
          <w:b/>
          <w:color w:val="000000"/>
        </w:rPr>
        <w:t>Kratkoročno strateško planiranje – planiranje na razini županije</w:t>
      </w:r>
    </w:p>
    <w:p w14:paraId="00000029" w14:textId="5F2116A0" w:rsidR="003039E4" w:rsidRPr="006B0830" w:rsidRDefault="006F3EC3" w:rsidP="002743BC">
      <w:pPr>
        <w:spacing w:line="276" w:lineRule="auto"/>
        <w:ind w:firstLine="360"/>
        <w:jc w:val="both"/>
        <w:rPr>
          <w:rFonts w:ascii="Times New Roman" w:hAnsi="Times New Roman" w:cs="Times New Roman"/>
          <w:i/>
          <w:sz w:val="24"/>
          <w:szCs w:val="24"/>
        </w:rPr>
      </w:pPr>
      <w:r w:rsidRPr="006B0830">
        <w:rPr>
          <w:rFonts w:ascii="Times New Roman" w:hAnsi="Times New Roman" w:cs="Times New Roman"/>
          <w:i/>
        </w:rPr>
        <w:t xml:space="preserve">Sukladno zakonskim obavezama, Varaždinska županija je obavezna redovito provoditi aktivnosti analiza i planiranja te vrednovanja provedenih aktivnosti. U skladu s tim obavezama, Varaždinska županija zauzet će proaktivan stav kako bi osigurala što veću učinkovitost u realizaciji planova, ali zadržala visoku fleksibilnost i </w:t>
      </w:r>
      <w:r w:rsidR="00472F74" w:rsidRPr="006B0830">
        <w:rPr>
          <w:rFonts w:ascii="Times New Roman" w:hAnsi="Times New Roman" w:cs="Times New Roman"/>
          <w:i/>
        </w:rPr>
        <w:t>o</w:t>
      </w:r>
      <w:r w:rsidRPr="006B0830">
        <w:rPr>
          <w:rFonts w:ascii="Times New Roman" w:hAnsi="Times New Roman" w:cs="Times New Roman"/>
          <w:i/>
        </w:rPr>
        <w:t>tpornost u odnosu na moguće promjene u okružju.</w:t>
      </w:r>
      <w:r w:rsidRPr="006B0830">
        <w:rPr>
          <w:rFonts w:ascii="Times New Roman" w:hAnsi="Times New Roman" w:cs="Times New Roman"/>
        </w:rPr>
        <w:br w:type="page"/>
      </w:r>
    </w:p>
    <w:p w14:paraId="16BCA359" w14:textId="77777777" w:rsidR="002E35C2" w:rsidRDefault="002E35C2" w:rsidP="000922C1">
      <w:pPr>
        <w:spacing w:after="0" w:line="276" w:lineRule="auto"/>
        <w:jc w:val="both"/>
        <w:rPr>
          <w:rFonts w:ascii="Times New Roman" w:hAnsi="Times New Roman" w:cs="Times New Roman"/>
          <w:b/>
          <w:sz w:val="28"/>
          <w:szCs w:val="28"/>
        </w:rPr>
      </w:pPr>
    </w:p>
    <w:p w14:paraId="0000002B" w14:textId="0A666EFD" w:rsidR="003039E4" w:rsidRPr="00352C86" w:rsidRDefault="006F3EC3" w:rsidP="00352C86">
      <w:pPr>
        <w:pStyle w:val="Naslov1"/>
      </w:pPr>
      <w:bookmarkStart w:id="2" w:name="_Toc107239078"/>
      <w:r w:rsidRPr="00352C86">
        <w:t>VRIJEDNOSTI I ODNOS PREMA STRATEŠKOM UPRAVLJANJU</w:t>
      </w:r>
      <w:bookmarkEnd w:id="2"/>
    </w:p>
    <w:p w14:paraId="0000002C" w14:textId="77777777" w:rsidR="003039E4" w:rsidRPr="006B0830" w:rsidRDefault="006F3EC3" w:rsidP="002743BC">
      <w:pPr>
        <w:spacing w:line="276" w:lineRule="auto"/>
        <w:jc w:val="both"/>
        <w:rPr>
          <w:rFonts w:ascii="Times New Roman" w:hAnsi="Times New Roman" w:cs="Times New Roman"/>
        </w:rPr>
      </w:pPr>
      <w:r w:rsidRPr="006B0830">
        <w:rPr>
          <w:rFonts w:ascii="Times New Roman" w:hAnsi="Times New Roman" w:cs="Times New Roman"/>
        </w:rPr>
        <w:t>U realizaciji strateškog plana Varaždinska županija vodit će se sljedećim načelima i vrijednostima:</w:t>
      </w:r>
    </w:p>
    <w:p w14:paraId="0000002D" w14:textId="77777777" w:rsidR="003039E4" w:rsidRPr="006B0830" w:rsidRDefault="006F3EC3" w:rsidP="00C42D63">
      <w:pPr>
        <w:numPr>
          <w:ilvl w:val="0"/>
          <w:numId w:val="5"/>
        </w:numPr>
        <w:pBdr>
          <w:top w:val="nil"/>
          <w:left w:val="nil"/>
          <w:bottom w:val="nil"/>
          <w:right w:val="nil"/>
          <w:between w:val="nil"/>
        </w:pBdr>
        <w:spacing w:before="240" w:after="0" w:line="276" w:lineRule="auto"/>
        <w:jc w:val="both"/>
        <w:rPr>
          <w:rFonts w:ascii="Times New Roman" w:eastAsia="Times New Roman" w:hAnsi="Times New Roman" w:cs="Times New Roman"/>
          <w:color w:val="000000"/>
        </w:rPr>
      </w:pPr>
      <w:r w:rsidRPr="006B0830">
        <w:rPr>
          <w:rFonts w:ascii="Times New Roman" w:hAnsi="Times New Roman" w:cs="Times New Roman"/>
          <w:b/>
          <w:color w:val="000000"/>
        </w:rPr>
        <w:t>Zdravstvena skrb i usluge usmjerene na ljude („</w:t>
      </w:r>
      <w:r w:rsidRPr="006B0830">
        <w:rPr>
          <w:rFonts w:ascii="Times New Roman" w:hAnsi="Times New Roman" w:cs="Times New Roman"/>
          <w:b/>
          <w:i/>
          <w:color w:val="000000"/>
        </w:rPr>
        <w:t>People-centered care</w:t>
      </w:r>
      <w:r w:rsidRPr="006B0830">
        <w:rPr>
          <w:rFonts w:ascii="Times New Roman" w:hAnsi="Times New Roman" w:cs="Times New Roman"/>
          <w:b/>
          <w:color w:val="000000"/>
        </w:rPr>
        <w:t>“)</w:t>
      </w:r>
      <w:r w:rsidRPr="006B0830">
        <w:rPr>
          <w:rFonts w:ascii="Times New Roman" w:hAnsi="Times New Roman" w:cs="Times New Roman"/>
          <w:color w:val="000000"/>
        </w:rPr>
        <w:t xml:space="preserve"> - </w:t>
      </w:r>
      <w:r w:rsidRPr="006B0830">
        <w:rPr>
          <w:rFonts w:ascii="Times New Roman" w:hAnsi="Times New Roman" w:cs="Times New Roman"/>
          <w:i/>
          <w:color w:val="000000"/>
        </w:rPr>
        <w:t>people-centered care</w:t>
      </w:r>
      <w:r w:rsidRPr="006B0830">
        <w:rPr>
          <w:rFonts w:ascii="Times New Roman" w:hAnsi="Times New Roman" w:cs="Times New Roman"/>
          <w:color w:val="000000"/>
        </w:rPr>
        <w:t xml:space="preserve"> je prošireni koncept </w:t>
      </w:r>
      <w:r w:rsidRPr="006B0830">
        <w:rPr>
          <w:rFonts w:ascii="Times New Roman" w:hAnsi="Times New Roman" w:cs="Times New Roman"/>
          <w:i/>
          <w:color w:val="000000"/>
        </w:rPr>
        <w:t>patient-centered care</w:t>
      </w:r>
      <w:r w:rsidRPr="006B0830">
        <w:rPr>
          <w:rFonts w:ascii="Times New Roman" w:hAnsi="Times New Roman" w:cs="Times New Roman"/>
          <w:i/>
        </w:rPr>
        <w:t xml:space="preserve">, </w:t>
      </w:r>
      <w:r w:rsidRPr="006B0830">
        <w:rPr>
          <w:rFonts w:ascii="Times New Roman" w:hAnsi="Times New Roman" w:cs="Times New Roman"/>
        </w:rPr>
        <w:t xml:space="preserve">koji se odnosi </w:t>
      </w:r>
      <w:r w:rsidRPr="006B0830">
        <w:rPr>
          <w:rFonts w:ascii="Times New Roman" w:hAnsi="Times New Roman" w:cs="Times New Roman"/>
          <w:color w:val="000000"/>
        </w:rPr>
        <w:t xml:space="preserve">na pojedince, obitelj, zajednicu i društvo. To je pristup koji je usmjeren i organiziran oko zdravstvenih potreba i očekivanja ljudi i zajednica, a ne bolesti. Pojedinac u zajednici, osim uloge korisnika zdravstvenih usluga, postaje i aktivan sudionik u zdravstvenom sustavu i preuzima brigu o vlastitom zdravlju. </w:t>
      </w:r>
      <w:r w:rsidRPr="006B0830">
        <w:rPr>
          <w:rFonts w:ascii="Times New Roman" w:hAnsi="Times New Roman" w:cs="Times New Roman"/>
        </w:rPr>
        <w:t>Zdravstveni sustav usmjeren je ka građanima i organiziran na način da odgovara na njihove potrebe, uvažavajući posljedice društvenih nejednakosti</w:t>
      </w:r>
      <w:r w:rsidRPr="006B0830">
        <w:rPr>
          <w:rFonts w:ascii="Times New Roman" w:hAnsi="Times New Roman" w:cs="Times New Roman"/>
          <w:color w:val="000000"/>
          <w:vertAlign w:val="superscript"/>
        </w:rPr>
        <w:footnoteReference w:id="8"/>
      </w:r>
      <w:r w:rsidRPr="006B0830">
        <w:rPr>
          <w:rFonts w:ascii="Times New Roman" w:hAnsi="Times New Roman" w:cs="Times New Roman"/>
          <w:color w:val="000000"/>
        </w:rPr>
        <w:t xml:space="preserve">. </w:t>
      </w:r>
    </w:p>
    <w:p w14:paraId="0000002E" w14:textId="17986997" w:rsidR="003039E4" w:rsidRPr="006B0830" w:rsidRDefault="006F3EC3" w:rsidP="00C42D63">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B0830">
        <w:rPr>
          <w:rFonts w:ascii="Times New Roman" w:hAnsi="Times New Roman" w:cs="Times New Roman"/>
          <w:b/>
        </w:rPr>
        <w:t>Pacijent u središtu skrbi</w:t>
      </w:r>
      <w:r w:rsidRPr="006B0830">
        <w:rPr>
          <w:rFonts w:ascii="Times New Roman" w:hAnsi="Times New Roman" w:cs="Times New Roman"/>
          <w:b/>
          <w:i/>
        </w:rPr>
        <w:t xml:space="preserve"> („Patient-centered care“)</w:t>
      </w:r>
      <w:r w:rsidRPr="006B0830">
        <w:rPr>
          <w:rFonts w:ascii="Times New Roman" w:hAnsi="Times New Roman" w:cs="Times New Roman"/>
          <w:b/>
        </w:rPr>
        <w:t xml:space="preserve"> </w:t>
      </w:r>
      <w:r w:rsidR="00530BB0" w:rsidRPr="006B0830">
        <w:rPr>
          <w:rFonts w:ascii="Times New Roman" w:hAnsi="Times New Roman" w:cs="Times New Roman"/>
        </w:rPr>
        <w:t>-</w:t>
      </w:r>
      <w:r w:rsidRPr="006B0830">
        <w:rPr>
          <w:rFonts w:ascii="Times New Roman" w:hAnsi="Times New Roman" w:cs="Times New Roman"/>
          <w:b/>
        </w:rPr>
        <w:t xml:space="preserve"> </w:t>
      </w:r>
      <w:r w:rsidRPr="006B0830">
        <w:rPr>
          <w:rFonts w:ascii="Times New Roman" w:hAnsi="Times New Roman" w:cs="Times New Roman"/>
        </w:rPr>
        <w:t>pristup</w:t>
      </w:r>
      <w:r w:rsidRPr="006B0830">
        <w:rPr>
          <w:rFonts w:ascii="Times New Roman" w:hAnsi="Times New Roman" w:cs="Times New Roman"/>
          <w:b/>
        </w:rPr>
        <w:t xml:space="preserve"> </w:t>
      </w:r>
      <w:r w:rsidRPr="006B0830">
        <w:rPr>
          <w:rFonts w:ascii="Times New Roman" w:hAnsi="Times New Roman" w:cs="Times New Roman"/>
        </w:rPr>
        <w:t xml:space="preserve">u kojem je pacijent aktivan i ravnopravan sudionik u procesu liječenja te kao takav snosi dio odgovornosti za ishod liječenja. Ovaj pristup promiče partnerstvo u zdravstvu između pacijenta, obitelji  i zdravstvenih profesionalaca, gdje se prepoznaju i poštuju pacijentove vrijednosti, promiče fleksibilnost u pružanju zdravstvene zaštite te zajedničkim naporima nastoji prevladati tradicionalni paternalistički pristup zdravstvu. </w:t>
      </w:r>
    </w:p>
    <w:p w14:paraId="0000002F" w14:textId="77777777" w:rsidR="003039E4" w:rsidRPr="006B0830" w:rsidRDefault="006F3EC3" w:rsidP="00C42D63">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B0830">
        <w:rPr>
          <w:rFonts w:ascii="Times New Roman" w:hAnsi="Times New Roman" w:cs="Times New Roman"/>
          <w:b/>
          <w:color w:val="000000"/>
        </w:rPr>
        <w:t>Integracija skrbi i usluga u zajednici</w:t>
      </w:r>
      <w:r w:rsidRPr="006B0830">
        <w:rPr>
          <w:rFonts w:ascii="Times New Roman" w:hAnsi="Times New Roman" w:cs="Times New Roman"/>
          <w:color w:val="000000"/>
        </w:rPr>
        <w:t xml:space="preserve"> - model upravljanja i pružanja skrbi na način koji osigurava ljudima kontinuiranu i cjelovitu skrb promicanja zdravlja, prevencije bolesti, dijagnoze, liječenja, upravljanja bolestima, rehabilitacije i palijativne skrbi na različitim razinama i mjestima skrbi unutar zdravstvenog sustava, a u skladu sa potrebama ljudi</w:t>
      </w:r>
      <w:r w:rsidRPr="006B0830">
        <w:rPr>
          <w:rFonts w:ascii="Times New Roman" w:hAnsi="Times New Roman" w:cs="Times New Roman"/>
          <w:color w:val="000000"/>
          <w:vertAlign w:val="superscript"/>
        </w:rPr>
        <w:footnoteReference w:id="9"/>
      </w:r>
      <w:r w:rsidRPr="006B0830">
        <w:rPr>
          <w:rFonts w:ascii="Times New Roman" w:hAnsi="Times New Roman" w:cs="Times New Roman"/>
          <w:color w:val="000000"/>
        </w:rPr>
        <w:t xml:space="preserve">. </w:t>
      </w:r>
    </w:p>
    <w:p w14:paraId="00000030" w14:textId="77777777" w:rsidR="003039E4" w:rsidRPr="006B0830" w:rsidRDefault="006F3EC3" w:rsidP="00C42D63">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B0830">
        <w:rPr>
          <w:rFonts w:ascii="Times New Roman" w:hAnsi="Times New Roman" w:cs="Times New Roman"/>
          <w:b/>
          <w:color w:val="000000"/>
        </w:rPr>
        <w:t>Cjelovito upravljanje</w:t>
      </w:r>
      <w:r w:rsidRPr="006B0830">
        <w:rPr>
          <w:rFonts w:ascii="Times New Roman" w:hAnsi="Times New Roman" w:cs="Times New Roman"/>
          <w:color w:val="000000"/>
        </w:rPr>
        <w:t xml:space="preserve"> – odgovorno planiranje i cjelovito upravljanje resursima, u svim dimenzijama koje utječu na rad</w:t>
      </w:r>
    </w:p>
    <w:p w14:paraId="00000031" w14:textId="77777777" w:rsidR="003039E4" w:rsidRPr="006B0830" w:rsidRDefault="006F3EC3" w:rsidP="00C42D63">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B0830">
        <w:rPr>
          <w:rFonts w:ascii="Times New Roman" w:hAnsi="Times New Roman" w:cs="Times New Roman"/>
          <w:b/>
          <w:color w:val="000000"/>
        </w:rPr>
        <w:t>Kontinuirani razvoj i uvođenje inovacija</w:t>
      </w:r>
      <w:r w:rsidRPr="006B0830">
        <w:rPr>
          <w:rFonts w:ascii="Times New Roman" w:hAnsi="Times New Roman" w:cs="Times New Roman"/>
          <w:color w:val="000000"/>
        </w:rPr>
        <w:t xml:space="preserve"> –uvođenje promjena i poticanje inovacija sukladno potrebama i mogućnostima te razvoju trendova u zdravstvu</w:t>
      </w:r>
    </w:p>
    <w:p w14:paraId="00000032" w14:textId="77777777" w:rsidR="003039E4" w:rsidRPr="006B0830" w:rsidRDefault="006F3EC3" w:rsidP="00C42D63">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B0830">
        <w:rPr>
          <w:rFonts w:ascii="Times New Roman" w:hAnsi="Times New Roman" w:cs="Times New Roman"/>
          <w:b/>
          <w:color w:val="000000"/>
        </w:rPr>
        <w:t>Timski rad</w:t>
      </w:r>
      <w:r w:rsidRPr="006B0830">
        <w:rPr>
          <w:rFonts w:ascii="Times New Roman" w:hAnsi="Times New Roman" w:cs="Times New Roman"/>
          <w:color w:val="000000"/>
        </w:rPr>
        <w:t xml:space="preserve"> – uvažavanje svih struka, prihvaćanje i osnaživanje međusobne suradnje</w:t>
      </w:r>
    </w:p>
    <w:p w14:paraId="00000033" w14:textId="35B660B6" w:rsidR="003039E4" w:rsidRPr="006B0830" w:rsidRDefault="006F3EC3" w:rsidP="00C42D63">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B0830">
        <w:rPr>
          <w:rFonts w:ascii="Times New Roman" w:hAnsi="Times New Roman" w:cs="Times New Roman"/>
          <w:b/>
          <w:i/>
          <w:color w:val="000000"/>
        </w:rPr>
        <w:t>„Task shift“</w:t>
      </w:r>
      <w:r w:rsidRPr="006B0830">
        <w:rPr>
          <w:rFonts w:ascii="Times New Roman" w:hAnsi="Times New Roman" w:cs="Times New Roman"/>
          <w:color w:val="000000"/>
        </w:rPr>
        <w:t xml:space="preserve"> – proces delegiranja zadataka iz visoko specijalizirane radne snage na manje specijalizirane (zdravstvene) radnike</w:t>
      </w:r>
    </w:p>
    <w:p w14:paraId="73865725" w14:textId="59B44421" w:rsidR="00530BB0" w:rsidRPr="006B0830" w:rsidRDefault="00530BB0" w:rsidP="00C42D63">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6B0830">
        <w:rPr>
          <w:rFonts w:ascii="Times New Roman" w:eastAsia="Times New Roman" w:hAnsi="Times New Roman" w:cs="Times New Roman"/>
          <w:b/>
          <w:color w:val="000000"/>
        </w:rPr>
        <w:t>Upravljanje (</w:t>
      </w:r>
      <w:r w:rsidRPr="006B0830">
        <w:rPr>
          <w:rFonts w:ascii="Times New Roman" w:eastAsia="Times New Roman" w:hAnsi="Times New Roman" w:cs="Times New Roman"/>
          <w:b/>
          <w:i/>
          <w:color w:val="000000"/>
        </w:rPr>
        <w:t>Stewardship</w:t>
      </w:r>
      <w:r w:rsidRPr="006B0830">
        <w:rPr>
          <w:rFonts w:ascii="Times New Roman" w:eastAsia="Times New Roman" w:hAnsi="Times New Roman" w:cs="Times New Roman"/>
          <w:b/>
          <w:color w:val="000000"/>
        </w:rPr>
        <w:t xml:space="preserve">) - </w:t>
      </w:r>
      <w:r w:rsidRPr="006B0830">
        <w:rPr>
          <w:rFonts w:ascii="Times New Roman" w:eastAsia="Times New Roman" w:hAnsi="Times New Roman" w:cs="Times New Roman"/>
          <w:color w:val="000000"/>
        </w:rPr>
        <w:t>odgovorno planiranje i cjelovito upravljanje resursima</w:t>
      </w:r>
    </w:p>
    <w:p w14:paraId="0E61F405" w14:textId="77777777" w:rsidR="005A52B5" w:rsidRDefault="005A52B5">
      <w:pPr>
        <w:rPr>
          <w:rFonts w:ascii="Times New Roman" w:hAnsi="Times New Roman" w:cs="Times New Roman"/>
          <w:b/>
          <w:color w:val="000000"/>
        </w:rPr>
      </w:pPr>
      <w:r>
        <w:rPr>
          <w:rFonts w:ascii="Times New Roman" w:hAnsi="Times New Roman" w:cs="Times New Roman"/>
          <w:b/>
          <w:color w:val="000000"/>
        </w:rPr>
        <w:br w:type="page"/>
      </w:r>
    </w:p>
    <w:p w14:paraId="00000034" w14:textId="52F14E9E" w:rsidR="003039E4" w:rsidRPr="006B0830" w:rsidRDefault="006F3EC3" w:rsidP="002743BC">
      <w:pPr>
        <w:spacing w:before="240" w:line="276" w:lineRule="auto"/>
        <w:jc w:val="both"/>
        <w:rPr>
          <w:rFonts w:ascii="Times New Roman" w:hAnsi="Times New Roman" w:cs="Times New Roman"/>
          <w:b/>
          <w:color w:val="000000"/>
        </w:rPr>
      </w:pPr>
      <w:r w:rsidRPr="006B0830">
        <w:rPr>
          <w:rFonts w:ascii="Times New Roman" w:hAnsi="Times New Roman" w:cs="Times New Roman"/>
          <w:b/>
          <w:color w:val="000000"/>
        </w:rPr>
        <w:lastRenderedPageBreak/>
        <w:t>MISIJA</w:t>
      </w:r>
    </w:p>
    <w:p w14:paraId="2A96DD85" w14:textId="5E597A28" w:rsidR="00530BB0" w:rsidRPr="006B0830" w:rsidRDefault="00BB5A0E" w:rsidP="002743BC">
      <w:pPr>
        <w:spacing w:line="276" w:lineRule="auto"/>
        <w:jc w:val="both"/>
        <w:rPr>
          <w:rFonts w:ascii="Times New Roman" w:hAnsi="Times New Roman" w:cs="Times New Roman"/>
          <w:color w:val="000000"/>
        </w:rPr>
      </w:pPr>
      <w:r w:rsidRPr="006B0830">
        <w:rPr>
          <w:rFonts w:ascii="Times New Roman" w:hAnsi="Times New Roman" w:cs="Times New Roman"/>
          <w:color w:val="000000"/>
        </w:rPr>
        <w:t>Stv</w:t>
      </w:r>
      <w:r>
        <w:rPr>
          <w:rFonts w:ascii="Times New Roman" w:hAnsi="Times New Roman" w:cs="Times New Roman"/>
          <w:color w:val="000000"/>
        </w:rPr>
        <w:t>aranje</w:t>
      </w:r>
      <w:r w:rsidRPr="006B0830">
        <w:rPr>
          <w:rFonts w:ascii="Times New Roman" w:hAnsi="Times New Roman" w:cs="Times New Roman"/>
          <w:color w:val="000000"/>
        </w:rPr>
        <w:t xml:space="preserve"> </w:t>
      </w:r>
      <w:r w:rsidR="006F3EC3" w:rsidRPr="006B0830">
        <w:rPr>
          <w:rFonts w:ascii="Times New Roman" w:hAnsi="Times New Roman" w:cs="Times New Roman"/>
          <w:color w:val="000000"/>
        </w:rPr>
        <w:t>zdravstven</w:t>
      </w:r>
      <w:r>
        <w:rPr>
          <w:rFonts w:ascii="Times New Roman" w:hAnsi="Times New Roman" w:cs="Times New Roman"/>
          <w:color w:val="000000"/>
        </w:rPr>
        <w:t>og</w:t>
      </w:r>
      <w:r w:rsidR="006F3EC3" w:rsidRPr="006B0830">
        <w:rPr>
          <w:rFonts w:ascii="Times New Roman" w:hAnsi="Times New Roman" w:cs="Times New Roman"/>
          <w:color w:val="000000"/>
        </w:rPr>
        <w:t xml:space="preserve"> sustav</w:t>
      </w:r>
      <w:r>
        <w:rPr>
          <w:rFonts w:ascii="Times New Roman" w:hAnsi="Times New Roman" w:cs="Times New Roman"/>
          <w:color w:val="000000"/>
        </w:rPr>
        <w:t>a</w:t>
      </w:r>
      <w:r w:rsidR="006F3EC3" w:rsidRPr="006B0830">
        <w:rPr>
          <w:rFonts w:ascii="Times New Roman" w:hAnsi="Times New Roman" w:cs="Times New Roman"/>
          <w:color w:val="000000"/>
        </w:rPr>
        <w:t xml:space="preserve"> unutar županije koji je orijentiran na potrebe ljudi i zajednice</w:t>
      </w:r>
      <w:r w:rsidR="006F3EC3" w:rsidRPr="006B0830">
        <w:rPr>
          <w:rFonts w:ascii="Times New Roman" w:hAnsi="Times New Roman" w:cs="Times New Roman"/>
        </w:rPr>
        <w:t xml:space="preserve">, </w:t>
      </w:r>
      <w:r w:rsidR="006F3EC3" w:rsidRPr="006B0830">
        <w:rPr>
          <w:rFonts w:ascii="Times New Roman" w:hAnsi="Times New Roman" w:cs="Times New Roman"/>
          <w:color w:val="000000"/>
        </w:rPr>
        <w:t xml:space="preserve">koji teži integraciji zdravstvene skrbi </w:t>
      </w:r>
      <w:r w:rsidR="00530BB0" w:rsidRPr="006B0830">
        <w:rPr>
          <w:rFonts w:ascii="Times New Roman" w:hAnsi="Times New Roman" w:cs="Times New Roman"/>
          <w:color w:val="000000"/>
        </w:rPr>
        <w:t>i usluga</w:t>
      </w:r>
      <w:r>
        <w:rPr>
          <w:rFonts w:ascii="Times New Roman" w:hAnsi="Times New Roman" w:cs="Times New Roman"/>
          <w:color w:val="000000"/>
        </w:rPr>
        <w:t>,</w:t>
      </w:r>
      <w:r w:rsidR="00530BB0" w:rsidRPr="006B0830">
        <w:rPr>
          <w:rFonts w:ascii="Times New Roman" w:hAnsi="Times New Roman" w:cs="Times New Roman"/>
          <w:color w:val="000000"/>
        </w:rPr>
        <w:t xml:space="preserve"> s ciljem </w:t>
      </w:r>
      <w:r>
        <w:rPr>
          <w:rFonts w:ascii="Times New Roman" w:hAnsi="Times New Roman" w:cs="Times New Roman"/>
          <w:color w:val="000000"/>
        </w:rPr>
        <w:t xml:space="preserve">osiguranja dostupnosti skrbi u svim dijelovima županije i unapređenja </w:t>
      </w:r>
      <w:r w:rsidR="00530BB0" w:rsidRPr="006B0830">
        <w:rPr>
          <w:rFonts w:ascii="Times New Roman" w:hAnsi="Times New Roman" w:cs="Times New Roman"/>
          <w:color w:val="000000"/>
        </w:rPr>
        <w:t>kvalitete skrbi</w:t>
      </w:r>
      <w:r>
        <w:rPr>
          <w:rFonts w:ascii="Times New Roman" w:hAnsi="Times New Roman" w:cs="Times New Roman"/>
          <w:color w:val="000000"/>
        </w:rPr>
        <w:t xml:space="preserve">, </w:t>
      </w:r>
      <w:r w:rsidR="00530BB0" w:rsidRPr="006B0830">
        <w:rPr>
          <w:rFonts w:ascii="Times New Roman" w:hAnsi="Times New Roman" w:cs="Times New Roman"/>
          <w:color w:val="000000"/>
        </w:rPr>
        <w:t xml:space="preserve"> što posljedično doprinosi unaprjeđenju i poboljšanju kvalitete života građana. </w:t>
      </w:r>
    </w:p>
    <w:p w14:paraId="4264208D" w14:textId="77777777" w:rsidR="005A52B5" w:rsidRDefault="005A52B5" w:rsidP="002743BC">
      <w:pPr>
        <w:spacing w:line="276" w:lineRule="auto"/>
        <w:jc w:val="both"/>
        <w:rPr>
          <w:rFonts w:ascii="Times New Roman" w:hAnsi="Times New Roman" w:cs="Times New Roman"/>
          <w:b/>
          <w:color w:val="000000"/>
        </w:rPr>
      </w:pPr>
    </w:p>
    <w:p w14:paraId="00000037" w14:textId="3D21526E" w:rsidR="003039E4" w:rsidRPr="006B0830" w:rsidRDefault="006F3EC3" w:rsidP="002743BC">
      <w:pPr>
        <w:spacing w:line="276" w:lineRule="auto"/>
        <w:jc w:val="both"/>
        <w:rPr>
          <w:rFonts w:ascii="Times New Roman" w:hAnsi="Times New Roman" w:cs="Times New Roman"/>
          <w:b/>
          <w:color w:val="000000"/>
        </w:rPr>
      </w:pPr>
      <w:r w:rsidRPr="006B0830">
        <w:rPr>
          <w:rFonts w:ascii="Times New Roman" w:hAnsi="Times New Roman" w:cs="Times New Roman"/>
          <w:b/>
          <w:color w:val="000000"/>
        </w:rPr>
        <w:t>VIZIJA</w:t>
      </w:r>
    </w:p>
    <w:p w14:paraId="1AD942C6" w14:textId="7B9C7C03" w:rsidR="000922C1" w:rsidRPr="005A52B5" w:rsidRDefault="006F3EC3" w:rsidP="002743BC">
      <w:pPr>
        <w:spacing w:line="276" w:lineRule="auto"/>
        <w:jc w:val="both"/>
        <w:rPr>
          <w:rFonts w:ascii="Times New Roman" w:hAnsi="Times New Roman" w:cs="Times New Roman"/>
          <w:color w:val="000000"/>
        </w:rPr>
      </w:pPr>
      <w:r w:rsidRPr="006B0830">
        <w:rPr>
          <w:rFonts w:ascii="Times New Roman" w:hAnsi="Times New Roman" w:cs="Times New Roman"/>
          <w:color w:val="000000"/>
        </w:rPr>
        <w:t>Zdravi građani, zdrave zajednice i održiv zdravstveni sustav garancija su dobrobiti svih građana i trajnog razvoja Varaždinske županije.</w:t>
      </w:r>
    </w:p>
    <w:p w14:paraId="7283C60D" w14:textId="61AF99FE" w:rsidR="00F3670B" w:rsidRDefault="00F3670B" w:rsidP="002743BC">
      <w:pPr>
        <w:spacing w:line="276" w:lineRule="auto"/>
        <w:jc w:val="both"/>
        <w:rPr>
          <w:rFonts w:ascii="Times New Roman" w:hAnsi="Times New Roman" w:cs="Times New Roman"/>
          <w:b/>
          <w:color w:val="000000"/>
        </w:rPr>
      </w:pPr>
    </w:p>
    <w:p w14:paraId="0000003A" w14:textId="41AD989E" w:rsidR="003039E4" w:rsidRPr="006B0830" w:rsidRDefault="006F3EC3" w:rsidP="002743BC">
      <w:pPr>
        <w:spacing w:line="276" w:lineRule="auto"/>
        <w:jc w:val="both"/>
        <w:rPr>
          <w:rFonts w:ascii="Times New Roman" w:hAnsi="Times New Roman" w:cs="Times New Roman"/>
          <w:b/>
          <w:color w:val="000000"/>
        </w:rPr>
      </w:pPr>
      <w:r w:rsidRPr="006B0830">
        <w:rPr>
          <w:rFonts w:ascii="Times New Roman" w:hAnsi="Times New Roman" w:cs="Times New Roman"/>
          <w:b/>
          <w:color w:val="000000"/>
        </w:rPr>
        <w:t>OPĆI CILJEVI</w:t>
      </w:r>
    </w:p>
    <w:p w14:paraId="638B289C" w14:textId="31985A89" w:rsidR="00BE670C" w:rsidRDefault="00BE670C" w:rsidP="002743BC">
      <w:pPr>
        <w:pBdr>
          <w:top w:val="nil"/>
          <w:left w:val="nil"/>
          <w:bottom w:val="nil"/>
          <w:right w:val="nil"/>
          <w:between w:val="nil"/>
        </w:pBdr>
        <w:spacing w:after="0" w:line="276" w:lineRule="auto"/>
        <w:rPr>
          <w:rFonts w:ascii="Times New Roman" w:hAnsi="Times New Roman" w:cs="Times New Roman"/>
          <w:b/>
        </w:rPr>
      </w:pPr>
    </w:p>
    <w:p w14:paraId="5414E7FB" w14:textId="77777777" w:rsidR="00BB5A0E" w:rsidRDefault="00BB5A0E" w:rsidP="00BB5A0E">
      <w:pPr>
        <w:keepNext/>
      </w:pPr>
      <w:r>
        <w:rPr>
          <w:noProof/>
        </w:rPr>
        <w:drawing>
          <wp:inline distT="0" distB="0" distL="0" distR="0" wp14:anchorId="746CC069" wp14:editId="7E87F1E9">
            <wp:extent cx="4293705" cy="2600077"/>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9FD45D5" w14:textId="494610BA" w:rsidR="00BB5A0E" w:rsidRPr="00CA1A9D" w:rsidRDefault="00BB5A0E" w:rsidP="00BB5A0E">
      <w:pPr>
        <w:pStyle w:val="Opisslike"/>
        <w:rPr>
          <w:rFonts w:ascii="Times New Roman" w:hAnsi="Times New Roman" w:cs="Times New Roman"/>
          <w:color w:val="auto"/>
        </w:rPr>
      </w:pPr>
      <w:r w:rsidRPr="00CA1A9D">
        <w:rPr>
          <w:rFonts w:ascii="Times New Roman" w:hAnsi="Times New Roman" w:cs="Times New Roman"/>
          <w:color w:val="auto"/>
        </w:rPr>
        <w:t xml:space="preserve">Slika </w:t>
      </w:r>
      <w:r w:rsidRPr="00CA1A9D">
        <w:rPr>
          <w:rFonts w:ascii="Times New Roman" w:hAnsi="Times New Roman" w:cs="Times New Roman"/>
          <w:color w:val="auto"/>
        </w:rPr>
        <w:fldChar w:fldCharType="begin"/>
      </w:r>
      <w:r w:rsidRPr="00CA1A9D">
        <w:rPr>
          <w:rFonts w:ascii="Times New Roman" w:hAnsi="Times New Roman" w:cs="Times New Roman"/>
          <w:color w:val="auto"/>
        </w:rPr>
        <w:instrText xml:space="preserve"> SEQ Slika \* ARABIC </w:instrText>
      </w:r>
      <w:r w:rsidRPr="00CA1A9D">
        <w:rPr>
          <w:rFonts w:ascii="Times New Roman" w:hAnsi="Times New Roman" w:cs="Times New Roman"/>
          <w:color w:val="auto"/>
        </w:rPr>
        <w:fldChar w:fldCharType="separate"/>
      </w:r>
      <w:r w:rsidRPr="00CA1A9D">
        <w:rPr>
          <w:rFonts w:ascii="Times New Roman" w:hAnsi="Times New Roman" w:cs="Times New Roman"/>
          <w:noProof/>
          <w:color w:val="auto"/>
        </w:rPr>
        <w:t>1</w:t>
      </w:r>
      <w:r w:rsidRPr="00CA1A9D">
        <w:rPr>
          <w:rFonts w:ascii="Times New Roman" w:hAnsi="Times New Roman" w:cs="Times New Roman"/>
          <w:color w:val="auto"/>
        </w:rPr>
        <w:fldChar w:fldCharType="end"/>
      </w:r>
      <w:r w:rsidRPr="00CA1A9D">
        <w:rPr>
          <w:rFonts w:ascii="Times New Roman" w:hAnsi="Times New Roman" w:cs="Times New Roman"/>
          <w:color w:val="auto"/>
        </w:rPr>
        <w:t>. Ciljevi strategije razvoja zdravstva u Varaždinskoj županiji do 2027. godine</w:t>
      </w:r>
    </w:p>
    <w:p w14:paraId="5D8CFBEE" w14:textId="30F0CBED" w:rsidR="00BB5A0E" w:rsidRPr="006B0830" w:rsidRDefault="00BB5A0E" w:rsidP="008861FC">
      <w:pPr>
        <w:pBdr>
          <w:top w:val="nil"/>
          <w:left w:val="nil"/>
          <w:bottom w:val="nil"/>
          <w:right w:val="nil"/>
          <w:between w:val="nil"/>
        </w:pBdr>
        <w:spacing w:after="0" w:line="240" w:lineRule="auto"/>
        <w:jc w:val="both"/>
        <w:rPr>
          <w:rFonts w:ascii="Times New Roman" w:hAnsi="Times New Roman" w:cs="Times New Roman"/>
        </w:rPr>
      </w:pPr>
      <w:r>
        <w:rPr>
          <w:rFonts w:ascii="Times New Roman" w:hAnsi="Times New Roman" w:cs="Times New Roman"/>
        </w:rPr>
        <w:t>Navedena načela i ciljevi u skladu su s ranije navedenim europskim i nacionalnim strateškim okvirom te zakonskim okvirom, specifično Zakonom o zdravstvenoj zaštiti, Zakonom o obveznom zdravstvenom osiguranju, Zak</w:t>
      </w:r>
      <w:r w:rsidR="008861FC">
        <w:rPr>
          <w:rFonts w:ascii="Times New Roman" w:hAnsi="Times New Roman" w:cs="Times New Roman"/>
        </w:rPr>
        <w:t xml:space="preserve">onu o zaštiti prava pacijenata, Zakonom o kvaliteti zdravstvene zaštite, </w:t>
      </w:r>
      <w:r>
        <w:rPr>
          <w:rFonts w:ascii="Times New Roman" w:hAnsi="Times New Roman" w:cs="Times New Roman"/>
        </w:rPr>
        <w:t>Zakonom o l</w:t>
      </w:r>
      <w:r w:rsidR="008861FC">
        <w:rPr>
          <w:rFonts w:ascii="Times New Roman" w:hAnsi="Times New Roman" w:cs="Times New Roman"/>
        </w:rPr>
        <w:t>i</w:t>
      </w:r>
      <w:r>
        <w:rPr>
          <w:rFonts w:ascii="Times New Roman" w:hAnsi="Times New Roman" w:cs="Times New Roman"/>
        </w:rPr>
        <w:t>ječništvu, Zakonom o ljekarništvu</w:t>
      </w:r>
      <w:r w:rsidR="008861FC">
        <w:rPr>
          <w:rFonts w:ascii="Times New Roman" w:hAnsi="Times New Roman" w:cs="Times New Roman"/>
        </w:rPr>
        <w:t xml:space="preserve"> te drugim srodnim legislativnim dokumentima.</w:t>
      </w:r>
    </w:p>
    <w:p w14:paraId="3CD5F5F0" w14:textId="77777777" w:rsidR="00BB5A0E" w:rsidRPr="006B0830" w:rsidRDefault="00BB5A0E" w:rsidP="002743BC">
      <w:pPr>
        <w:pBdr>
          <w:top w:val="nil"/>
          <w:left w:val="nil"/>
          <w:bottom w:val="nil"/>
          <w:right w:val="nil"/>
          <w:between w:val="nil"/>
        </w:pBdr>
        <w:spacing w:after="0" w:line="276" w:lineRule="auto"/>
        <w:rPr>
          <w:rFonts w:ascii="Times New Roman" w:hAnsi="Times New Roman" w:cs="Times New Roman"/>
          <w:b/>
        </w:rPr>
      </w:pPr>
    </w:p>
    <w:p w14:paraId="32765674" w14:textId="50F70302" w:rsidR="00BE670C" w:rsidRPr="006B0830" w:rsidRDefault="000922C1" w:rsidP="00684F6A">
      <w:pPr>
        <w:rPr>
          <w:rFonts w:ascii="Times New Roman" w:hAnsi="Times New Roman" w:cs="Times New Roman"/>
          <w:b/>
        </w:rPr>
      </w:pPr>
      <w:r>
        <w:rPr>
          <w:rFonts w:ascii="Times New Roman" w:hAnsi="Times New Roman" w:cs="Times New Roman"/>
          <w:b/>
        </w:rPr>
        <w:br w:type="page"/>
      </w:r>
    </w:p>
    <w:p w14:paraId="6581ABC6" w14:textId="3197B556" w:rsidR="00030C41" w:rsidRPr="00352C86" w:rsidRDefault="00BE670C" w:rsidP="00352C86">
      <w:pPr>
        <w:pStyle w:val="Naslov1"/>
        <w:rPr>
          <w:sz w:val="32"/>
        </w:rPr>
      </w:pPr>
      <w:bookmarkStart w:id="3" w:name="_Toc107239079"/>
      <w:r w:rsidRPr="00352C86">
        <w:rPr>
          <w:sz w:val="32"/>
        </w:rPr>
        <w:lastRenderedPageBreak/>
        <w:t>ST</w:t>
      </w:r>
      <w:r w:rsidR="000922C1" w:rsidRPr="00352C86">
        <w:rPr>
          <w:sz w:val="32"/>
        </w:rPr>
        <w:t>RATEŠKE SMJERNICE DO 2030.</w:t>
      </w:r>
      <w:bookmarkEnd w:id="3"/>
    </w:p>
    <w:p w14:paraId="30519731" w14:textId="10AACA8B" w:rsidR="00D417CE" w:rsidRPr="00352C86" w:rsidRDefault="00030C41" w:rsidP="00352C86">
      <w:pPr>
        <w:pStyle w:val="Naslov2"/>
      </w:pPr>
      <w:bookmarkStart w:id="4" w:name="_Toc107239080"/>
      <w:r w:rsidRPr="00352C86">
        <w:t xml:space="preserve">Dostupne analize </w:t>
      </w:r>
      <w:r w:rsidR="00352C86">
        <w:t>zdravstvenog sustava</w:t>
      </w:r>
      <w:r w:rsidRPr="00352C86">
        <w:t xml:space="preserve"> Republike Hrvatske kao polazišta za razvoj zdravstva</w:t>
      </w:r>
      <w:r w:rsidR="00D417CE" w:rsidRPr="00352C86">
        <w:t xml:space="preserve"> u</w:t>
      </w:r>
      <w:r w:rsidRPr="00352C86">
        <w:t xml:space="preserve"> </w:t>
      </w:r>
      <w:r w:rsidR="00352C86">
        <w:t xml:space="preserve">Republici </w:t>
      </w:r>
      <w:r w:rsidRPr="00352C86">
        <w:t>Hrvatskoj i u županiji</w:t>
      </w:r>
      <w:bookmarkEnd w:id="4"/>
    </w:p>
    <w:p w14:paraId="2AEA94E7" w14:textId="262B5F95" w:rsidR="00030C41" w:rsidRPr="00352C86" w:rsidRDefault="00D417CE" w:rsidP="00352C86">
      <w:pPr>
        <w:pStyle w:val="Naslov3"/>
      </w:pPr>
      <w:bookmarkStart w:id="5" w:name="_Toc107239081"/>
      <w:r w:rsidRPr="00352C86">
        <w:t>Stanje zdravlja i zdravstva u Republici Hrvatskoj</w:t>
      </w:r>
      <w:bookmarkEnd w:id="5"/>
    </w:p>
    <w:p w14:paraId="045F3B29" w14:textId="77777777" w:rsidR="00030C41" w:rsidRPr="006B0830" w:rsidRDefault="00030C41" w:rsidP="00E01F6F">
      <w:pPr>
        <w:spacing w:after="80" w:line="276" w:lineRule="auto"/>
        <w:jc w:val="both"/>
        <w:rPr>
          <w:rFonts w:ascii="Times New Roman" w:hAnsi="Times New Roman" w:cs="Times New Roman"/>
        </w:rPr>
      </w:pPr>
      <w:r w:rsidRPr="006B0830">
        <w:rPr>
          <w:rFonts w:ascii="Times New Roman" w:hAnsi="Times New Roman" w:cs="Times New Roman"/>
        </w:rPr>
        <w:t xml:space="preserve">Prema podacima Hrvatske iz </w:t>
      </w:r>
      <w:r w:rsidRPr="006B0830">
        <w:rPr>
          <w:rFonts w:ascii="Times New Roman" w:hAnsi="Times New Roman" w:cs="Times New Roman"/>
          <w:i/>
        </w:rPr>
        <w:t>State of Health in the EU 2021</w:t>
      </w:r>
      <w:r w:rsidRPr="008861FC">
        <w:rPr>
          <w:rFonts w:ascii="Times New Roman" w:hAnsi="Times New Roman" w:cs="Times New Roman"/>
        </w:rPr>
        <w:t xml:space="preserve">, a u </w:t>
      </w:r>
      <w:r w:rsidRPr="006B0830">
        <w:rPr>
          <w:rFonts w:ascii="Times New Roman" w:hAnsi="Times New Roman" w:cs="Times New Roman"/>
        </w:rPr>
        <w:t xml:space="preserve">kontekstu slike zdravlja hrvatskog stanovništva, tijekom posljednjih godina nisu se dogodili značajniji pomaci na bolje. Ishemijske bolesti srca i moždani udar najzastupljeniji su uzroci smrti. Nadalje, smrtnost od malignih bolesti jedna je od najviših u Europskoj uniji, a pojedinačno gledajući, rak pluća treći je najčešći uzrok smrti u našoj zemlji. </w:t>
      </w:r>
    </w:p>
    <w:p w14:paraId="546D542F" w14:textId="56FDF359" w:rsidR="00030C41" w:rsidRPr="006B0830" w:rsidRDefault="00030C41" w:rsidP="00E01F6F">
      <w:pPr>
        <w:spacing w:after="80" w:line="276" w:lineRule="auto"/>
        <w:jc w:val="both"/>
        <w:rPr>
          <w:rFonts w:ascii="Times New Roman" w:hAnsi="Times New Roman" w:cs="Times New Roman"/>
        </w:rPr>
      </w:pPr>
      <w:r w:rsidRPr="006B0830">
        <w:rPr>
          <w:rFonts w:ascii="Times New Roman" w:hAnsi="Times New Roman" w:cs="Times New Roman"/>
        </w:rPr>
        <w:t>Općenito govoreći, smrtnost i od sprječivih i od izlječivih/izbježivih uzroka viš</w:t>
      </w:r>
      <w:r w:rsidR="002038DD">
        <w:rPr>
          <w:rFonts w:ascii="Times New Roman" w:hAnsi="Times New Roman" w:cs="Times New Roman"/>
        </w:rPr>
        <w:t>a</w:t>
      </w:r>
      <w:r w:rsidRPr="006B0830">
        <w:rPr>
          <w:rFonts w:ascii="Times New Roman" w:hAnsi="Times New Roman" w:cs="Times New Roman"/>
        </w:rPr>
        <w:t xml:space="preserve"> je od prosjeka EU-a. Prema podacima Eurostata iz 2018. godine, stopa smrtnosti od izlječivih uzroka iznosila je 133 na 100 000 stanovnika, dok je prosjek EU-a 92 na 100 000 stanovnika. Kao i u slučaju smrtnosti od bolesti koje se mogu spriječiti, kardiovaskularne bolesti imaju važnu ulogu te uzrokuju 39 % smrtnih slučajeva koji su se mogli izbjeći pravodobnim i odgovarajućim liječenjem. Broj smrtnih slučajeva uzrokovanih bolestima povezanima s alkoholom i uslijed prometnih nesreća prelazi prosjek EU-a. Smrtnost od lječivih uzroka kao što su dijabetes, kronična opstruktivna plućna bolest, rak dojke i debelog crijeva isto tako je viša od prosjeka EU. Više od trećine odraslog stanovništva ima barem jednu kroničnu bolest, a lošoj slici zdravlja dramatično doprinose visoko zastupljeni bihevioralni rizični čimbenici, kojima se pripisuje čak 44% svih smrtnih slučajeva u Hrvatskoj</w:t>
      </w:r>
      <w:r>
        <w:rPr>
          <w:rFonts w:ascii="Times New Roman" w:hAnsi="Times New Roman" w:cs="Times New Roman"/>
        </w:rPr>
        <w:t>,</w:t>
      </w:r>
      <w:r w:rsidRPr="006B0830">
        <w:rPr>
          <w:rFonts w:ascii="Times New Roman" w:hAnsi="Times New Roman" w:cs="Times New Roman"/>
        </w:rPr>
        <w:t xml:space="preserve"> prema podacima iz 2019. godine, što je iznad prosjeka EU-a (39%). U području prehrambenih navika, prema podacima iz 2019. godine</w:t>
      </w:r>
      <w:r>
        <w:rPr>
          <w:rFonts w:ascii="Times New Roman" w:hAnsi="Times New Roman" w:cs="Times New Roman"/>
        </w:rPr>
        <w:t>,</w:t>
      </w:r>
      <w:r w:rsidRPr="006B0830">
        <w:rPr>
          <w:rFonts w:ascii="Times New Roman" w:hAnsi="Times New Roman" w:cs="Times New Roman"/>
        </w:rPr>
        <w:t xml:space="preserve"> gotovo četvrtina odraslog stanovništva je pretila (23%), što je više od prosjeka EU-a, koji iznosi 16%. Problem pretilosti sve </w:t>
      </w:r>
      <w:r>
        <w:rPr>
          <w:rFonts w:ascii="Times New Roman" w:hAnsi="Times New Roman" w:cs="Times New Roman"/>
        </w:rPr>
        <w:t xml:space="preserve">više </w:t>
      </w:r>
      <w:r w:rsidRPr="006B0830">
        <w:rPr>
          <w:rFonts w:ascii="Times New Roman" w:hAnsi="Times New Roman" w:cs="Times New Roman"/>
        </w:rPr>
        <w:t>zabrinjava i u djece i adolescenata. Stope prekomjerne težine i pretilosti među petnaestogodišnjacima 2018. su dosegnule 18 %, što je usporedivo s prosjekom EU-a. Uz navedeno, pušenje i nedostatak tjelesne aktivnosti također su iznad prosjeka EU, dok je konzumacija alkohola nešto niža od prosjeka EU.</w:t>
      </w:r>
    </w:p>
    <w:p w14:paraId="01436313" w14:textId="14495503" w:rsidR="00030C41" w:rsidRDefault="00030C41" w:rsidP="00E01F6F">
      <w:pPr>
        <w:spacing w:after="80" w:line="276" w:lineRule="auto"/>
        <w:jc w:val="both"/>
        <w:rPr>
          <w:rFonts w:ascii="Times New Roman" w:hAnsi="Times New Roman" w:cs="Times New Roman"/>
        </w:rPr>
      </w:pPr>
      <w:r w:rsidRPr="006B0830">
        <w:rPr>
          <w:rFonts w:ascii="Times New Roman" w:hAnsi="Times New Roman" w:cs="Times New Roman"/>
        </w:rPr>
        <w:t>Potrošnja za zdravstvo u Republici Hrvatskoj po glavi stanovnika vrlo je niska u usporedbi s većinom drugih zemalja EU-a. Potrošnja je 2019. godine iznosila 1</w:t>
      </w:r>
      <w:r w:rsidR="008B3149">
        <w:rPr>
          <w:rFonts w:ascii="Times New Roman" w:hAnsi="Times New Roman" w:cs="Times New Roman"/>
        </w:rPr>
        <w:t>.</w:t>
      </w:r>
      <w:r w:rsidRPr="006B0830">
        <w:rPr>
          <w:rFonts w:ascii="Times New Roman" w:hAnsi="Times New Roman" w:cs="Times New Roman"/>
        </w:rPr>
        <w:t>392 EUR po stanovniku i bila jedna od tri najniže u EU-u</w:t>
      </w:r>
      <w:r>
        <w:rPr>
          <w:rFonts w:ascii="Times New Roman" w:hAnsi="Times New Roman" w:cs="Times New Roman"/>
        </w:rPr>
        <w:t>,</w:t>
      </w:r>
      <w:r w:rsidRPr="006B0830">
        <w:rPr>
          <w:rFonts w:ascii="Times New Roman" w:hAnsi="Times New Roman" w:cs="Times New Roman"/>
        </w:rPr>
        <w:t xml:space="preserve"> što je u korelaciji </w:t>
      </w:r>
      <w:r>
        <w:rPr>
          <w:rFonts w:ascii="Times New Roman" w:hAnsi="Times New Roman" w:cs="Times New Roman"/>
        </w:rPr>
        <w:t>s</w:t>
      </w:r>
      <w:r w:rsidRPr="006B0830">
        <w:rPr>
          <w:rFonts w:ascii="Times New Roman" w:hAnsi="Times New Roman" w:cs="Times New Roman"/>
        </w:rPr>
        <w:t xml:space="preserve"> relativno niskim BDP-om po stanovniku u zemlji. S druge strane, gledajući ukupne rashode za zdravstveni sustav, velika većina troškova pokriva se iz proračunskih izvora, dok su izravna plaćanja građana/pacijenata relativno niska (prema podacima iz 2019. godine izravna plaćanja činila su 11,5 % rashoda za zdravstvo, što je manje od prosjeka EU-a od 15,4 %). </w:t>
      </w:r>
    </w:p>
    <w:p w14:paraId="113C74C5" w14:textId="77777777" w:rsidR="00030C41" w:rsidRPr="006B0830" w:rsidRDefault="00030C41" w:rsidP="00E01F6F">
      <w:pPr>
        <w:spacing w:after="80" w:line="276" w:lineRule="auto"/>
        <w:jc w:val="both"/>
        <w:rPr>
          <w:rFonts w:ascii="Times New Roman" w:hAnsi="Times New Roman" w:cs="Times New Roman"/>
        </w:rPr>
      </w:pPr>
      <w:r w:rsidRPr="006B0830">
        <w:rPr>
          <w:rFonts w:ascii="Times New Roman" w:hAnsi="Times New Roman" w:cs="Times New Roman"/>
        </w:rPr>
        <w:t xml:space="preserve">Pokrivenost dopunskim zdravstvenim osiguranjem (6,6 % u 2019.) iznosila je više nego što je uobičajeno u zemljama EU-a (prosjek EU-a 4,9 %). </w:t>
      </w:r>
    </w:p>
    <w:p w14:paraId="57586B21" w14:textId="77777777" w:rsidR="00030C41" w:rsidRDefault="00030C41" w:rsidP="00E01F6F">
      <w:pPr>
        <w:spacing w:after="80" w:line="276" w:lineRule="auto"/>
        <w:jc w:val="both"/>
        <w:rPr>
          <w:rFonts w:ascii="Times New Roman" w:hAnsi="Times New Roman" w:cs="Times New Roman"/>
        </w:rPr>
      </w:pPr>
      <w:r>
        <w:rPr>
          <w:rFonts w:ascii="Times New Roman" w:hAnsi="Times New Roman" w:cs="Times New Roman"/>
        </w:rPr>
        <w:t>U</w:t>
      </w:r>
      <w:r w:rsidRPr="006B0830">
        <w:rPr>
          <w:rFonts w:ascii="Times New Roman" w:hAnsi="Times New Roman" w:cs="Times New Roman"/>
        </w:rPr>
        <w:t xml:space="preserve"> kontekstu dostupnosti zdravstvene zaštite, u Republici Hrvatskoj zabilježena je visoka stopa nezadovoljenih zdravstvenih potreba</w:t>
      </w:r>
      <w:r>
        <w:rPr>
          <w:rFonts w:ascii="Times New Roman" w:hAnsi="Times New Roman" w:cs="Times New Roman"/>
        </w:rPr>
        <w:t>.</w:t>
      </w:r>
      <w:r w:rsidRPr="006B0830">
        <w:rPr>
          <w:rFonts w:ascii="Times New Roman" w:hAnsi="Times New Roman" w:cs="Times New Roman"/>
        </w:rPr>
        <w:t xml:space="preserve"> </w:t>
      </w:r>
      <w:r>
        <w:rPr>
          <w:rFonts w:ascii="Times New Roman" w:hAnsi="Times New Roman" w:cs="Times New Roman"/>
        </w:rPr>
        <w:t>I</w:t>
      </w:r>
      <w:r w:rsidRPr="006B0830">
        <w:rPr>
          <w:rFonts w:ascii="Times New Roman" w:hAnsi="Times New Roman" w:cs="Times New Roman"/>
        </w:rPr>
        <w:t>zvjesno je da je pandemija COVID-19 još snažnije utjecala na ionako nezadovoljene potrebe za zdravstvenom skrbi u zemlji. Neki od čimbenika koji utječu na stopu nezadovoljenih potreba jesu dohodovna kategorija, stupanj obrazovanja, dob i spol</w:t>
      </w:r>
      <w:r>
        <w:rPr>
          <w:rFonts w:ascii="Times New Roman" w:hAnsi="Times New Roman" w:cs="Times New Roman"/>
        </w:rPr>
        <w:t>,</w:t>
      </w:r>
      <w:r w:rsidRPr="006B0830">
        <w:rPr>
          <w:rFonts w:ascii="Times New Roman" w:hAnsi="Times New Roman" w:cs="Times New Roman"/>
        </w:rPr>
        <w:t xml:space="preserve"> koji su najčešće definirani geografskim položajem i njihovim specifičnostima (udaljena, ruralna područja, otoci, planinski predjeli…). </w:t>
      </w:r>
    </w:p>
    <w:p w14:paraId="7612B3DA" w14:textId="6CFBCD3F" w:rsidR="00030C41" w:rsidRDefault="00030C41" w:rsidP="00E01F6F">
      <w:pPr>
        <w:spacing w:after="80" w:line="276" w:lineRule="auto"/>
        <w:jc w:val="both"/>
        <w:rPr>
          <w:rFonts w:ascii="Times New Roman" w:hAnsi="Times New Roman" w:cs="Times New Roman"/>
        </w:rPr>
      </w:pPr>
      <w:r>
        <w:rPr>
          <w:rFonts w:ascii="Times New Roman" w:hAnsi="Times New Roman" w:cs="Times New Roman"/>
        </w:rPr>
        <w:t xml:space="preserve">Sustav primarne zdravstvene zašite je djelomično privatiziran, a skrb fragmentirana. Zbog toga je povećan pritisak na bolničku skrb. Duge liste čekanja za specijalističko-konzilijarne preglede i bolničko </w:t>
      </w:r>
      <w:r>
        <w:rPr>
          <w:rFonts w:ascii="Times New Roman" w:hAnsi="Times New Roman" w:cs="Times New Roman"/>
        </w:rPr>
        <w:lastRenderedPageBreak/>
        <w:t xml:space="preserve">liječenje neriješene su godinama, a problem se i povećao uslijed pandemije </w:t>
      </w:r>
      <w:r w:rsidRPr="005A52B5">
        <w:rPr>
          <w:rFonts w:ascii="Times New Roman" w:hAnsi="Times New Roman" w:cs="Times New Roman"/>
        </w:rPr>
        <w:t>C</w:t>
      </w:r>
      <w:r w:rsidR="00D81BFF" w:rsidRPr="005A52B5">
        <w:rPr>
          <w:rFonts w:ascii="Times New Roman" w:hAnsi="Times New Roman" w:cs="Times New Roman"/>
        </w:rPr>
        <w:t>OVID</w:t>
      </w:r>
      <w:r w:rsidRPr="005A52B5">
        <w:rPr>
          <w:rFonts w:ascii="Times New Roman" w:hAnsi="Times New Roman" w:cs="Times New Roman"/>
        </w:rPr>
        <w:t>-</w:t>
      </w:r>
      <w:r>
        <w:rPr>
          <w:rFonts w:ascii="Times New Roman" w:hAnsi="Times New Roman" w:cs="Times New Roman"/>
        </w:rPr>
        <w:t>19. Nema dovoljno podataka o kvaliteti skrbi i djelotvornosti zdravstvenih tehnologija.</w:t>
      </w:r>
    </w:p>
    <w:p w14:paraId="2A30F49D" w14:textId="12FDE572" w:rsidR="00DB2047" w:rsidRPr="005A52B5" w:rsidRDefault="00030C41" w:rsidP="00E01F6F">
      <w:pPr>
        <w:spacing w:after="80" w:line="276" w:lineRule="auto"/>
        <w:jc w:val="both"/>
        <w:rPr>
          <w:rFonts w:ascii="Times New Roman" w:hAnsi="Times New Roman" w:cs="Times New Roman"/>
        </w:rPr>
      </w:pPr>
      <w:r>
        <w:rPr>
          <w:rFonts w:ascii="Times New Roman" w:hAnsi="Times New Roman" w:cs="Times New Roman"/>
        </w:rPr>
        <w:t xml:space="preserve">Geografska raspodjela zdravstvenih resursa (ustanova, programa, kadrova) znatno varira, u korist većim i razvijenijim urbanim sredinama. Planiranje zdravstvenih kadrova je ograničeno pa unatoč stalnom ukupnom porastu broja liječnika i medicinskih sestara, </w:t>
      </w:r>
      <w:r w:rsidR="00FF30DC" w:rsidRPr="005A52B5">
        <w:rPr>
          <w:rFonts w:ascii="Times New Roman" w:hAnsi="Times New Roman" w:cs="Times New Roman"/>
        </w:rPr>
        <w:t xml:space="preserve">i dalje </w:t>
      </w:r>
      <w:r w:rsidRPr="005A52B5">
        <w:rPr>
          <w:rFonts w:ascii="Times New Roman" w:hAnsi="Times New Roman" w:cs="Times New Roman"/>
        </w:rPr>
        <w:t>u nekim dijelovima zemlje</w:t>
      </w:r>
      <w:r w:rsidR="00FF30DC" w:rsidRPr="005A52B5">
        <w:rPr>
          <w:rFonts w:ascii="Times New Roman" w:hAnsi="Times New Roman" w:cs="Times New Roman"/>
        </w:rPr>
        <w:t xml:space="preserve">, naročito u ruralnim područjima i na otocima bilježimo problem </w:t>
      </w:r>
      <w:r w:rsidR="00DB2047" w:rsidRPr="005A52B5">
        <w:rPr>
          <w:rFonts w:ascii="Times New Roman" w:hAnsi="Times New Roman" w:cs="Times New Roman"/>
        </w:rPr>
        <w:t xml:space="preserve">manjka liječnika, medicinskih sestara i nepopunjene ambulante. </w:t>
      </w:r>
    </w:p>
    <w:p w14:paraId="34C9F5B3" w14:textId="1485302F" w:rsidR="008E0BC9" w:rsidRDefault="00DB2047" w:rsidP="00E01F6F">
      <w:pPr>
        <w:spacing w:after="80" w:line="276" w:lineRule="auto"/>
        <w:jc w:val="both"/>
        <w:rPr>
          <w:rFonts w:ascii="Times New Roman" w:hAnsi="Times New Roman" w:cs="Times New Roman"/>
          <w:b/>
          <w:highlight w:val="yellow"/>
        </w:rPr>
      </w:pPr>
      <w:r w:rsidRPr="005A52B5">
        <w:rPr>
          <w:rFonts w:ascii="Times New Roman" w:hAnsi="Times New Roman" w:cs="Times New Roman"/>
        </w:rPr>
        <w:t>Uslijed ned</w:t>
      </w:r>
      <w:r w:rsidR="00D81BFF" w:rsidRPr="005A52B5">
        <w:rPr>
          <w:rFonts w:ascii="Times New Roman" w:hAnsi="Times New Roman" w:cs="Times New Roman"/>
        </w:rPr>
        <w:t>ostatne razvijenosti skrbi i us</w:t>
      </w:r>
      <w:r w:rsidRPr="005A52B5">
        <w:rPr>
          <w:rFonts w:ascii="Times New Roman" w:hAnsi="Times New Roman" w:cs="Times New Roman"/>
        </w:rPr>
        <w:t>luga na razini primarne zdrav</w:t>
      </w:r>
      <w:r w:rsidR="00D81BFF" w:rsidRPr="005A52B5">
        <w:rPr>
          <w:rFonts w:ascii="Times New Roman" w:hAnsi="Times New Roman" w:cs="Times New Roman"/>
        </w:rPr>
        <w:t>s</w:t>
      </w:r>
      <w:r w:rsidRPr="005A52B5">
        <w:rPr>
          <w:rFonts w:ascii="Times New Roman" w:hAnsi="Times New Roman" w:cs="Times New Roman"/>
        </w:rPr>
        <w:t>tven</w:t>
      </w:r>
      <w:r w:rsidR="00D81BFF" w:rsidRPr="005A52B5">
        <w:rPr>
          <w:rFonts w:ascii="Times New Roman" w:hAnsi="Times New Roman" w:cs="Times New Roman"/>
        </w:rPr>
        <w:t xml:space="preserve">e zaštite kao i ostalih podržavajućih servisa na razini skrbi u kući i zajednici posljedično dolazi do </w:t>
      </w:r>
      <w:r w:rsidR="007245BB" w:rsidRPr="005A52B5">
        <w:rPr>
          <w:rFonts w:ascii="Times New Roman" w:hAnsi="Times New Roman" w:cs="Times New Roman"/>
        </w:rPr>
        <w:t>lošeg zbrinjavanja pojedinca koji utječu na kvalitetu skrbi i na k</w:t>
      </w:r>
      <w:r w:rsidR="00F3670B">
        <w:rPr>
          <w:rFonts w:ascii="Times New Roman" w:hAnsi="Times New Roman" w:cs="Times New Roman"/>
        </w:rPr>
        <w:t>raju loših zdravstvenih ishoda.</w:t>
      </w:r>
    </w:p>
    <w:p w14:paraId="5A2104D0" w14:textId="3D565A10" w:rsidR="00030C41" w:rsidRPr="0021093B" w:rsidRDefault="00030C41" w:rsidP="00E01F6F">
      <w:pPr>
        <w:pStyle w:val="Naslov3"/>
        <w:spacing w:after="80"/>
      </w:pPr>
      <w:bookmarkStart w:id="6" w:name="_Toc107239082"/>
      <w:r w:rsidRPr="0021093B">
        <w:t xml:space="preserve">Stanje zdravlja i zdravstva </w:t>
      </w:r>
      <w:r w:rsidR="00D417CE" w:rsidRPr="0021093B">
        <w:t>u</w:t>
      </w:r>
      <w:r w:rsidRPr="0021093B">
        <w:t xml:space="preserve"> Varaždinsk</w:t>
      </w:r>
      <w:r w:rsidR="00D417CE" w:rsidRPr="0021093B">
        <w:t>oj</w:t>
      </w:r>
      <w:r w:rsidRPr="0021093B">
        <w:t xml:space="preserve"> župani</w:t>
      </w:r>
      <w:r w:rsidR="00D417CE" w:rsidRPr="0021093B">
        <w:t>ji</w:t>
      </w:r>
      <w:bookmarkEnd w:id="6"/>
    </w:p>
    <w:p w14:paraId="2A28E92D" w14:textId="2FD4D6D0" w:rsidR="00AF748E" w:rsidRPr="0021093B" w:rsidRDefault="00AF748E" w:rsidP="00E01F6F">
      <w:pPr>
        <w:spacing w:after="80" w:line="276" w:lineRule="auto"/>
        <w:jc w:val="both"/>
        <w:rPr>
          <w:rFonts w:ascii="Times New Roman" w:hAnsi="Times New Roman" w:cs="Times New Roman"/>
        </w:rPr>
      </w:pPr>
      <w:r w:rsidRPr="0021093B">
        <w:rPr>
          <w:rFonts w:ascii="Times New Roman" w:hAnsi="Times New Roman" w:cs="Times New Roman"/>
        </w:rPr>
        <w:t xml:space="preserve">Varaždinska županija je u posljednjih deset godina, odnosno od popisa stanovništva 2011., izgubila 15,6 tisuća stanovnika. Odnos broja stanovnika u općinama i gradovima je gotovo nepromijenjen, a u gradovima živi tek neznatno više stanovnika, njih 56 </w:t>
      </w:r>
      <w:r w:rsidR="008B3149">
        <w:rPr>
          <w:rFonts w:ascii="Times New Roman" w:hAnsi="Times New Roman" w:cs="Times New Roman"/>
        </w:rPr>
        <w:t>%</w:t>
      </w:r>
      <w:r w:rsidRPr="0021093B">
        <w:rPr>
          <w:rFonts w:ascii="Times New Roman" w:hAnsi="Times New Roman" w:cs="Times New Roman"/>
        </w:rPr>
        <w:t>. Gradovi Varaždinske županije, ne računajući najveći Varaždin, u prosjeku broje 9.410 stanovnika, a brojali su nešto više od deset tisuća. U općinama je prosječni broj stanovnika pao sa 3.585 na 3.257.</w:t>
      </w:r>
    </w:p>
    <w:p w14:paraId="6DD59A98" w14:textId="1377E4D1" w:rsidR="00845E68" w:rsidRPr="0021093B" w:rsidRDefault="00285E60" w:rsidP="00E01F6F">
      <w:pPr>
        <w:spacing w:after="80" w:line="276" w:lineRule="auto"/>
        <w:jc w:val="both"/>
        <w:rPr>
          <w:rFonts w:ascii="Times New Roman" w:hAnsi="Times New Roman" w:cs="Times New Roman"/>
        </w:rPr>
      </w:pPr>
      <w:r w:rsidRPr="0021093B">
        <w:rPr>
          <w:rFonts w:ascii="Times New Roman" w:hAnsi="Times New Roman" w:cs="Times New Roman"/>
        </w:rPr>
        <w:t>Udio stanovništva starijeg od 65 godina porastao je sa 16.8% u 2011. na 20.7% u 2021. godini. Istovremeno je udio djece do 14 godina pao sa 15.4% na 13.8%.</w:t>
      </w:r>
      <w:r w:rsidR="00845E68" w:rsidRPr="0021093B">
        <w:rPr>
          <w:rFonts w:ascii="Times New Roman" w:hAnsi="Times New Roman" w:cs="Times New Roman"/>
        </w:rPr>
        <w:t xml:space="preserve"> Starije stanovništvo nastanjuje rijetko naseljena ruralna područja te često živi u samačkim i staračkim kućanstvima. Među njima je i velik udio primatelja socijalne naknade. Uz starije kao specifičnu populacijsku skupinu u županiji, u provedenom mapiranju potreba u zdravstvu za razdoblje od 2021. do 2027., u Varaždinskoj županiji identificirano je još nekoliko populacijskih podskupina koje pripadaju kategorijama vulnerabilnih skupina: </w:t>
      </w:r>
    </w:p>
    <w:p w14:paraId="3698AF9B" w14:textId="7B4ACF7A" w:rsidR="00845E68" w:rsidRPr="0021093B" w:rsidRDefault="00845E68" w:rsidP="00E01F6F">
      <w:pPr>
        <w:pStyle w:val="Odlomakpopisa"/>
        <w:numPr>
          <w:ilvl w:val="0"/>
          <w:numId w:val="25"/>
        </w:numPr>
        <w:spacing w:after="80" w:line="276" w:lineRule="auto"/>
        <w:ind w:left="714" w:hanging="357"/>
        <w:jc w:val="both"/>
        <w:rPr>
          <w:rFonts w:ascii="Times New Roman" w:hAnsi="Times New Roman" w:cs="Times New Roman"/>
        </w:rPr>
      </w:pPr>
      <w:r w:rsidRPr="0021093B">
        <w:rPr>
          <w:rFonts w:ascii="Times New Roman" w:hAnsi="Times New Roman" w:cs="Times New Roman"/>
        </w:rPr>
        <w:t>Djeca</w:t>
      </w:r>
    </w:p>
    <w:p w14:paraId="1A95A6DA" w14:textId="05A69A67" w:rsidR="00845E68" w:rsidRPr="0021093B" w:rsidRDefault="00845E68" w:rsidP="00E01F6F">
      <w:pPr>
        <w:pStyle w:val="Odlomakpopisa"/>
        <w:numPr>
          <w:ilvl w:val="0"/>
          <w:numId w:val="25"/>
        </w:numPr>
        <w:spacing w:after="80" w:line="276" w:lineRule="auto"/>
        <w:ind w:left="714" w:hanging="357"/>
        <w:jc w:val="both"/>
        <w:rPr>
          <w:rFonts w:ascii="Times New Roman" w:hAnsi="Times New Roman" w:cs="Times New Roman"/>
        </w:rPr>
      </w:pPr>
      <w:r w:rsidRPr="0021093B">
        <w:rPr>
          <w:rFonts w:ascii="Times New Roman" w:hAnsi="Times New Roman" w:cs="Times New Roman"/>
        </w:rPr>
        <w:t>Siromašni</w:t>
      </w:r>
    </w:p>
    <w:p w14:paraId="7A2EAEFE" w14:textId="142D9371" w:rsidR="00845E68" w:rsidRPr="0021093B" w:rsidRDefault="00845E68" w:rsidP="00E01F6F">
      <w:pPr>
        <w:pStyle w:val="Odlomakpopisa"/>
        <w:numPr>
          <w:ilvl w:val="0"/>
          <w:numId w:val="25"/>
        </w:numPr>
        <w:spacing w:after="80" w:line="276" w:lineRule="auto"/>
        <w:ind w:left="714" w:hanging="357"/>
        <w:jc w:val="both"/>
        <w:rPr>
          <w:rFonts w:ascii="Times New Roman" w:hAnsi="Times New Roman" w:cs="Times New Roman"/>
        </w:rPr>
      </w:pPr>
      <w:r w:rsidRPr="0021093B">
        <w:rPr>
          <w:rFonts w:ascii="Times New Roman" w:hAnsi="Times New Roman" w:cs="Times New Roman"/>
        </w:rPr>
        <w:t>Nezaposleni</w:t>
      </w:r>
    </w:p>
    <w:p w14:paraId="6BFC3025" w14:textId="74046C9E" w:rsidR="00845E68" w:rsidRPr="0021093B" w:rsidRDefault="00845E68" w:rsidP="00E01F6F">
      <w:pPr>
        <w:pStyle w:val="Odlomakpopisa"/>
        <w:numPr>
          <w:ilvl w:val="0"/>
          <w:numId w:val="25"/>
        </w:numPr>
        <w:spacing w:after="80" w:line="276" w:lineRule="auto"/>
        <w:ind w:left="714" w:hanging="357"/>
        <w:jc w:val="both"/>
        <w:rPr>
          <w:rFonts w:ascii="Times New Roman" w:hAnsi="Times New Roman" w:cs="Times New Roman"/>
        </w:rPr>
      </w:pPr>
      <w:r w:rsidRPr="0021093B">
        <w:rPr>
          <w:rFonts w:ascii="Times New Roman" w:hAnsi="Times New Roman" w:cs="Times New Roman"/>
        </w:rPr>
        <w:t>Umirovljenici</w:t>
      </w:r>
    </w:p>
    <w:p w14:paraId="44CFEE9B" w14:textId="1B4B1958" w:rsidR="00845E68" w:rsidRPr="0021093B" w:rsidRDefault="00845E68" w:rsidP="00E01F6F">
      <w:pPr>
        <w:pStyle w:val="Odlomakpopisa"/>
        <w:numPr>
          <w:ilvl w:val="0"/>
          <w:numId w:val="25"/>
        </w:numPr>
        <w:spacing w:after="80" w:line="276" w:lineRule="auto"/>
        <w:ind w:left="714" w:hanging="357"/>
        <w:jc w:val="both"/>
        <w:rPr>
          <w:rFonts w:ascii="Times New Roman" w:hAnsi="Times New Roman" w:cs="Times New Roman"/>
        </w:rPr>
      </w:pPr>
      <w:r w:rsidRPr="0021093B">
        <w:rPr>
          <w:rFonts w:ascii="Times New Roman" w:hAnsi="Times New Roman" w:cs="Times New Roman"/>
        </w:rPr>
        <w:t>Osobe s invaliditetom</w:t>
      </w:r>
    </w:p>
    <w:p w14:paraId="78019130" w14:textId="3CCED7D7" w:rsidR="00845E68" w:rsidRPr="0021093B" w:rsidRDefault="00845E68" w:rsidP="00E01F6F">
      <w:pPr>
        <w:pStyle w:val="Odlomakpopisa"/>
        <w:numPr>
          <w:ilvl w:val="0"/>
          <w:numId w:val="25"/>
        </w:numPr>
        <w:spacing w:after="80" w:line="276" w:lineRule="auto"/>
        <w:ind w:left="714" w:hanging="357"/>
        <w:jc w:val="both"/>
        <w:rPr>
          <w:rFonts w:ascii="Times New Roman" w:hAnsi="Times New Roman" w:cs="Times New Roman"/>
        </w:rPr>
      </w:pPr>
      <w:r w:rsidRPr="0021093B">
        <w:rPr>
          <w:rFonts w:ascii="Times New Roman" w:hAnsi="Times New Roman" w:cs="Times New Roman"/>
        </w:rPr>
        <w:t>Osobe s intelektualnim poremećajima</w:t>
      </w:r>
    </w:p>
    <w:p w14:paraId="6F2BD951" w14:textId="73998210" w:rsidR="00845E68" w:rsidRPr="0021093B" w:rsidRDefault="00845E68" w:rsidP="00E01F6F">
      <w:pPr>
        <w:pStyle w:val="Odlomakpopisa"/>
        <w:numPr>
          <w:ilvl w:val="0"/>
          <w:numId w:val="25"/>
        </w:numPr>
        <w:spacing w:after="80" w:line="276" w:lineRule="auto"/>
        <w:ind w:left="714" w:hanging="357"/>
        <w:jc w:val="both"/>
        <w:rPr>
          <w:rFonts w:ascii="Times New Roman" w:hAnsi="Times New Roman" w:cs="Times New Roman"/>
        </w:rPr>
      </w:pPr>
      <w:r w:rsidRPr="0021093B">
        <w:rPr>
          <w:rFonts w:ascii="Times New Roman" w:hAnsi="Times New Roman" w:cs="Times New Roman"/>
        </w:rPr>
        <w:t>Osobe s mentalnim poremećajima (osobe s autizmom)</w:t>
      </w:r>
    </w:p>
    <w:p w14:paraId="003CF470" w14:textId="7CC7410A" w:rsidR="00845E68" w:rsidRPr="0021093B" w:rsidRDefault="00845E68" w:rsidP="00E01F6F">
      <w:pPr>
        <w:pStyle w:val="Odlomakpopisa"/>
        <w:numPr>
          <w:ilvl w:val="0"/>
          <w:numId w:val="25"/>
        </w:numPr>
        <w:spacing w:after="80" w:line="276" w:lineRule="auto"/>
        <w:ind w:left="714" w:hanging="357"/>
        <w:jc w:val="both"/>
        <w:rPr>
          <w:rFonts w:ascii="Times New Roman" w:hAnsi="Times New Roman" w:cs="Times New Roman"/>
        </w:rPr>
      </w:pPr>
      <w:r w:rsidRPr="0021093B">
        <w:rPr>
          <w:rFonts w:ascii="Times New Roman" w:hAnsi="Times New Roman" w:cs="Times New Roman"/>
        </w:rPr>
        <w:t>Osobe s potrebom za dugotrajnom skrbi (kod kuće, u ustanovama socijalne skrbi, u zdravstvenim ustanovama)</w:t>
      </w:r>
    </w:p>
    <w:p w14:paraId="3D7A117A" w14:textId="70EF0547" w:rsidR="00845E68" w:rsidRPr="0021093B" w:rsidRDefault="00845E68" w:rsidP="00E01F6F">
      <w:pPr>
        <w:pStyle w:val="Odlomakpopisa"/>
        <w:numPr>
          <w:ilvl w:val="0"/>
          <w:numId w:val="25"/>
        </w:numPr>
        <w:spacing w:after="80" w:line="276" w:lineRule="auto"/>
        <w:ind w:left="714" w:hanging="357"/>
        <w:jc w:val="both"/>
        <w:rPr>
          <w:rFonts w:ascii="Times New Roman" w:hAnsi="Times New Roman" w:cs="Times New Roman"/>
        </w:rPr>
      </w:pPr>
      <w:r w:rsidRPr="0021093B">
        <w:rPr>
          <w:rFonts w:ascii="Times New Roman" w:hAnsi="Times New Roman" w:cs="Times New Roman"/>
        </w:rPr>
        <w:t>Beskućnici</w:t>
      </w:r>
    </w:p>
    <w:p w14:paraId="0EFD5648" w14:textId="73DB557D" w:rsidR="00845E68" w:rsidRPr="0021093B" w:rsidRDefault="00845E68" w:rsidP="00E01F6F">
      <w:pPr>
        <w:pStyle w:val="Odlomakpopisa"/>
        <w:numPr>
          <w:ilvl w:val="0"/>
          <w:numId w:val="25"/>
        </w:numPr>
        <w:spacing w:after="80" w:line="276" w:lineRule="auto"/>
        <w:ind w:left="714" w:hanging="357"/>
        <w:jc w:val="both"/>
        <w:rPr>
          <w:rFonts w:ascii="Times New Roman" w:hAnsi="Times New Roman" w:cs="Times New Roman"/>
        </w:rPr>
      </w:pPr>
      <w:r w:rsidRPr="0021093B">
        <w:rPr>
          <w:rFonts w:ascii="Times New Roman" w:hAnsi="Times New Roman" w:cs="Times New Roman"/>
        </w:rPr>
        <w:t xml:space="preserve">Zatvorenici (Lepoglava) </w:t>
      </w:r>
    </w:p>
    <w:p w14:paraId="4A3D7D02" w14:textId="6963879E" w:rsidR="00845E68" w:rsidRPr="0021093B" w:rsidRDefault="00845E68" w:rsidP="00E01F6F">
      <w:pPr>
        <w:pStyle w:val="Odlomakpopisa"/>
        <w:numPr>
          <w:ilvl w:val="0"/>
          <w:numId w:val="25"/>
        </w:numPr>
        <w:spacing w:after="80" w:line="276" w:lineRule="auto"/>
        <w:ind w:left="714" w:hanging="357"/>
        <w:jc w:val="both"/>
        <w:rPr>
          <w:rFonts w:ascii="Times New Roman" w:hAnsi="Times New Roman" w:cs="Times New Roman"/>
        </w:rPr>
      </w:pPr>
      <w:r w:rsidRPr="0021093B">
        <w:rPr>
          <w:rFonts w:ascii="Times New Roman" w:hAnsi="Times New Roman" w:cs="Times New Roman"/>
        </w:rPr>
        <w:t>Romska populacija</w:t>
      </w:r>
    </w:p>
    <w:p w14:paraId="33DF6B70" w14:textId="5D1FDB32" w:rsidR="00AF748E" w:rsidRPr="0021093B" w:rsidRDefault="00AF748E" w:rsidP="00E01F6F">
      <w:pPr>
        <w:spacing w:after="80" w:line="276" w:lineRule="auto"/>
        <w:jc w:val="both"/>
        <w:rPr>
          <w:rFonts w:ascii="Times New Roman" w:hAnsi="Times New Roman" w:cs="Times New Roman"/>
        </w:rPr>
      </w:pPr>
      <w:r w:rsidRPr="0021093B">
        <w:rPr>
          <w:rFonts w:ascii="Times New Roman" w:hAnsi="Times New Roman" w:cs="Times New Roman"/>
        </w:rPr>
        <w:t>U Varaždinskoj županiji vidljive su znatne subregionalne</w:t>
      </w:r>
      <w:r w:rsidRPr="0021093B">
        <w:rPr>
          <w:rStyle w:val="Referencafusnote"/>
          <w:rFonts w:ascii="Times New Roman" w:hAnsi="Times New Roman" w:cs="Times New Roman"/>
        </w:rPr>
        <w:footnoteReference w:id="10"/>
      </w:r>
      <w:r w:rsidRPr="0021093B">
        <w:rPr>
          <w:rFonts w:ascii="Times New Roman" w:hAnsi="Times New Roman" w:cs="Times New Roman"/>
        </w:rPr>
        <w:t xml:space="preserve"> razlike u razvijenosti jedinica lokalne samouprave kao i specifične potrebe unutar subregija. Varaždinsku regiju može se podijeliti na sljedeće subregije - koncepcijske jedinice temeljene na položaju:</w:t>
      </w:r>
    </w:p>
    <w:p w14:paraId="1D29698D" w14:textId="77777777" w:rsidR="00AF748E" w:rsidRPr="0021093B" w:rsidRDefault="00AF748E" w:rsidP="00E01F6F">
      <w:pPr>
        <w:spacing w:after="80" w:line="276" w:lineRule="auto"/>
        <w:ind w:left="425"/>
        <w:contextualSpacing/>
        <w:jc w:val="both"/>
        <w:rPr>
          <w:rFonts w:ascii="Times New Roman" w:hAnsi="Times New Roman" w:cs="Times New Roman"/>
        </w:rPr>
      </w:pPr>
      <w:r w:rsidRPr="0021093B">
        <w:rPr>
          <w:rFonts w:ascii="Times New Roman" w:hAnsi="Times New Roman" w:cs="Times New Roman"/>
        </w:rPr>
        <w:lastRenderedPageBreak/>
        <w:t>1.</w:t>
      </w:r>
      <w:r w:rsidRPr="0021093B">
        <w:rPr>
          <w:rFonts w:ascii="Times New Roman" w:hAnsi="Times New Roman" w:cs="Times New Roman"/>
        </w:rPr>
        <w:tab/>
        <w:t>Grad Varaždin</w:t>
      </w:r>
    </w:p>
    <w:p w14:paraId="58C31319" w14:textId="77777777" w:rsidR="00AF748E" w:rsidRPr="0021093B" w:rsidRDefault="00AF748E" w:rsidP="00E01F6F">
      <w:pPr>
        <w:spacing w:after="80" w:line="276" w:lineRule="auto"/>
        <w:ind w:left="425"/>
        <w:contextualSpacing/>
        <w:jc w:val="both"/>
        <w:rPr>
          <w:rFonts w:ascii="Times New Roman" w:hAnsi="Times New Roman" w:cs="Times New Roman"/>
        </w:rPr>
      </w:pPr>
      <w:r w:rsidRPr="0021093B">
        <w:rPr>
          <w:rFonts w:ascii="Times New Roman" w:hAnsi="Times New Roman" w:cs="Times New Roman"/>
        </w:rPr>
        <w:t>2.</w:t>
      </w:r>
      <w:r w:rsidRPr="0021093B">
        <w:rPr>
          <w:rFonts w:ascii="Times New Roman" w:hAnsi="Times New Roman" w:cs="Times New Roman"/>
        </w:rPr>
        <w:tab/>
        <w:t>Grad Ivanec i Lepoglava s okolicom</w:t>
      </w:r>
    </w:p>
    <w:p w14:paraId="4EC08DDB" w14:textId="77777777" w:rsidR="00AF748E" w:rsidRPr="0021093B" w:rsidRDefault="00AF748E" w:rsidP="00E01F6F">
      <w:pPr>
        <w:spacing w:after="80" w:line="276" w:lineRule="auto"/>
        <w:ind w:left="425"/>
        <w:contextualSpacing/>
        <w:jc w:val="both"/>
        <w:rPr>
          <w:rFonts w:ascii="Times New Roman" w:hAnsi="Times New Roman" w:cs="Times New Roman"/>
        </w:rPr>
      </w:pPr>
      <w:r w:rsidRPr="0021093B">
        <w:rPr>
          <w:rFonts w:ascii="Times New Roman" w:hAnsi="Times New Roman" w:cs="Times New Roman"/>
        </w:rPr>
        <w:t>3.</w:t>
      </w:r>
      <w:r w:rsidRPr="0021093B">
        <w:rPr>
          <w:rFonts w:ascii="Times New Roman" w:hAnsi="Times New Roman" w:cs="Times New Roman"/>
        </w:rPr>
        <w:tab/>
        <w:t>Grad Varaždinske toplice i Novi Marof s okolicom</w:t>
      </w:r>
    </w:p>
    <w:p w14:paraId="35E5AFD9" w14:textId="693C4738" w:rsidR="00AF748E" w:rsidRPr="0021093B" w:rsidRDefault="00AF748E" w:rsidP="00E01F6F">
      <w:pPr>
        <w:spacing w:after="80" w:line="276" w:lineRule="auto"/>
        <w:ind w:left="425"/>
        <w:contextualSpacing/>
        <w:jc w:val="both"/>
        <w:rPr>
          <w:rFonts w:ascii="Times New Roman" w:hAnsi="Times New Roman" w:cs="Times New Roman"/>
        </w:rPr>
      </w:pPr>
      <w:r w:rsidRPr="0021093B">
        <w:rPr>
          <w:rFonts w:ascii="Times New Roman" w:hAnsi="Times New Roman" w:cs="Times New Roman"/>
        </w:rPr>
        <w:t>4.</w:t>
      </w:r>
      <w:r w:rsidRPr="0021093B">
        <w:rPr>
          <w:rFonts w:ascii="Times New Roman" w:hAnsi="Times New Roman" w:cs="Times New Roman"/>
        </w:rPr>
        <w:tab/>
        <w:t>Grad Ludbreg s okolicom</w:t>
      </w:r>
    </w:p>
    <w:p w14:paraId="48850D01" w14:textId="1FC58E0C" w:rsidR="00AF748E" w:rsidRPr="0021093B" w:rsidRDefault="00AF748E" w:rsidP="00E01F6F">
      <w:pPr>
        <w:spacing w:after="80" w:line="276" w:lineRule="auto"/>
        <w:jc w:val="both"/>
        <w:rPr>
          <w:rFonts w:ascii="Times New Roman" w:hAnsi="Times New Roman" w:cs="Times New Roman"/>
        </w:rPr>
      </w:pPr>
      <w:r w:rsidRPr="0021093B">
        <w:rPr>
          <w:rFonts w:ascii="Times New Roman" w:hAnsi="Times New Roman" w:cs="Times New Roman"/>
        </w:rPr>
        <w:t>Subregionalne razlike doprinose razlikama u dostupnosti pojedinih oblika zdravstvene zaštite (npr. specijalističko-konzilijarne zdravstvene zaštite, dnevnih bolnica, jednodnevne kirurgije). To dovodi do prekida ili produljenja procesa skrbi u odnosu na optimalan pa se pacijenti u bolnici prezentiraju kasnije, sa težom kliničkom slikom i umanjenim mogućnostima medicinskih intervencija. Osim toga, otežano je aktivno praćenje i menadžment takvih pacijenata što nepovoljno utječe na ishod liječenja i/ili rehabilitacije.</w:t>
      </w:r>
    </w:p>
    <w:p w14:paraId="7908D67D" w14:textId="2987D3CD" w:rsidR="00845E68" w:rsidRPr="0021093B" w:rsidRDefault="00845E68" w:rsidP="00E01F6F">
      <w:pPr>
        <w:spacing w:after="80" w:line="276" w:lineRule="auto"/>
        <w:jc w:val="both"/>
        <w:rPr>
          <w:rFonts w:ascii="Times New Roman" w:hAnsi="Times New Roman" w:cs="Times New Roman"/>
        </w:rPr>
      </w:pPr>
      <w:r w:rsidRPr="0021093B">
        <w:rPr>
          <w:rFonts w:ascii="Times New Roman" w:hAnsi="Times New Roman" w:cs="Times New Roman"/>
        </w:rPr>
        <w:t>Usporedivo sa stanjem na nacionalnoj razini, više od 60% uzorka smrti u Varaždinskoj županiji pripisuje se bolestima cirkulacijskog sustava i novotvorinama. U 2019. godini na trećem mjestu prema uzroku smrti bila je bolest uzrokovana virusom COVID-19 (11.8%).</w:t>
      </w:r>
    </w:p>
    <w:p w14:paraId="3E73BCD5" w14:textId="7B55F927" w:rsidR="000F5D60" w:rsidRPr="0021093B" w:rsidRDefault="001D3BA1" w:rsidP="00E01F6F">
      <w:pPr>
        <w:spacing w:after="80"/>
        <w:jc w:val="both"/>
        <w:rPr>
          <w:rFonts w:ascii="Times New Roman" w:hAnsi="Times New Roman" w:cs="Times New Roman"/>
        </w:rPr>
      </w:pPr>
      <w:r w:rsidRPr="0021093B">
        <w:rPr>
          <w:rFonts w:ascii="Times New Roman" w:hAnsi="Times New Roman" w:cs="Times New Roman"/>
        </w:rPr>
        <w:t>U području prevencije kroničnih nezaraznih bolesti, bilježi se p</w:t>
      </w:r>
      <w:r w:rsidR="00285E60" w:rsidRPr="0021093B">
        <w:rPr>
          <w:rFonts w:ascii="Times New Roman" w:hAnsi="Times New Roman" w:cs="Times New Roman"/>
        </w:rPr>
        <w:t xml:space="preserve">ad odaziva i kolonoskopskog testiranja </w:t>
      </w:r>
      <w:r w:rsidRPr="0021093B">
        <w:rPr>
          <w:rFonts w:ascii="Times New Roman" w:hAnsi="Times New Roman" w:cs="Times New Roman"/>
        </w:rPr>
        <w:t xml:space="preserve"> te pad odaziva na </w:t>
      </w:r>
      <w:r w:rsidR="005A52B5" w:rsidRPr="0021093B">
        <w:rPr>
          <w:rFonts w:ascii="Times New Roman" w:hAnsi="Times New Roman" w:cs="Times New Roman"/>
        </w:rPr>
        <w:t>monografski</w:t>
      </w:r>
      <w:r w:rsidRPr="0021093B">
        <w:rPr>
          <w:rFonts w:ascii="Times New Roman" w:hAnsi="Times New Roman" w:cs="Times New Roman"/>
        </w:rPr>
        <w:t xml:space="preserve"> pregled. Oboje je bilo </w:t>
      </w:r>
      <w:r w:rsidR="00285E60" w:rsidRPr="0021093B">
        <w:rPr>
          <w:rFonts w:ascii="Times New Roman" w:hAnsi="Times New Roman" w:cs="Times New Roman"/>
        </w:rPr>
        <w:t>uvjet</w:t>
      </w:r>
      <w:r w:rsidR="007245BB" w:rsidRPr="0021093B">
        <w:rPr>
          <w:rFonts w:ascii="Times New Roman" w:hAnsi="Times New Roman" w:cs="Times New Roman"/>
        </w:rPr>
        <w:t>o</w:t>
      </w:r>
      <w:r w:rsidR="00285E60" w:rsidRPr="0021093B">
        <w:rPr>
          <w:rFonts w:ascii="Times New Roman" w:hAnsi="Times New Roman" w:cs="Times New Roman"/>
        </w:rPr>
        <w:t>van</w:t>
      </w:r>
      <w:r w:rsidRPr="0021093B">
        <w:rPr>
          <w:rFonts w:ascii="Times New Roman" w:hAnsi="Times New Roman" w:cs="Times New Roman"/>
        </w:rPr>
        <w:t xml:space="preserve">o </w:t>
      </w:r>
      <w:r w:rsidR="00285E60" w:rsidRPr="0021093B">
        <w:rPr>
          <w:rFonts w:ascii="Times New Roman" w:hAnsi="Times New Roman" w:cs="Times New Roman"/>
        </w:rPr>
        <w:t>COVID-19 pandemijom. Tijekom 2020. godine došlo je do preusmjeravanja zdravstvenog sustava na rješavanje COVID</w:t>
      </w:r>
      <w:r w:rsidR="007245BB" w:rsidRPr="0021093B">
        <w:rPr>
          <w:rFonts w:ascii="Times New Roman" w:hAnsi="Times New Roman" w:cs="Times New Roman"/>
        </w:rPr>
        <w:t>-19</w:t>
      </w:r>
      <w:r w:rsidR="00285E60" w:rsidRPr="0021093B">
        <w:rPr>
          <w:rFonts w:ascii="Times New Roman" w:hAnsi="Times New Roman" w:cs="Times New Roman"/>
        </w:rPr>
        <w:t xml:space="preserve"> pandemije usl</w:t>
      </w:r>
      <w:r w:rsidR="007245BB" w:rsidRPr="0021093B">
        <w:rPr>
          <w:rFonts w:ascii="Times New Roman" w:hAnsi="Times New Roman" w:cs="Times New Roman"/>
        </w:rPr>
        <w:t>i</w:t>
      </w:r>
      <w:r w:rsidR="00285E60" w:rsidRPr="0021093B">
        <w:rPr>
          <w:rFonts w:ascii="Times New Roman" w:hAnsi="Times New Roman" w:cs="Times New Roman"/>
        </w:rPr>
        <w:t xml:space="preserve">jed čega se smanjio interes za testiranje, a bio je i reduciran program </w:t>
      </w:r>
      <w:r w:rsidR="00845E68" w:rsidRPr="0021093B">
        <w:rPr>
          <w:rFonts w:ascii="Times New Roman" w:hAnsi="Times New Roman" w:cs="Times New Roman"/>
        </w:rPr>
        <w:t>obavljanja preventivnih pregleda</w:t>
      </w:r>
      <w:r w:rsidR="00285E60" w:rsidRPr="0021093B">
        <w:rPr>
          <w:rFonts w:ascii="Times New Roman" w:hAnsi="Times New Roman" w:cs="Times New Roman"/>
        </w:rPr>
        <w:t>. Zbog epidemioloških mjera nisu održavane niti javnozdravstvene akcije što je dodatno utjecalo na odaziv</w:t>
      </w:r>
      <w:r w:rsidR="00285E60" w:rsidRPr="0021093B">
        <w:rPr>
          <w:rFonts w:ascii="Times New Roman" w:hAnsi="Times New Roman" w:cs="Times New Roman"/>
          <w:b/>
        </w:rPr>
        <w:t xml:space="preserve">. </w:t>
      </w:r>
      <w:r w:rsidRPr="0021093B">
        <w:rPr>
          <w:rFonts w:ascii="Times New Roman" w:hAnsi="Times New Roman" w:cs="Times New Roman"/>
        </w:rPr>
        <w:t>Od ostalih programa provođene su aktivnosti vezane za prevenciju rizika povezanih s prehranom te zaštite mentalnog zdravlja,</w:t>
      </w:r>
      <w:r w:rsidR="00845E68" w:rsidRPr="0021093B">
        <w:rPr>
          <w:rFonts w:ascii="Times New Roman" w:hAnsi="Times New Roman" w:cs="Times New Roman"/>
        </w:rPr>
        <w:t xml:space="preserve"> uključujući bolesti ovisnosti.</w:t>
      </w:r>
    </w:p>
    <w:p w14:paraId="5354DED9" w14:textId="6203696B" w:rsidR="005A52B5" w:rsidRPr="0021093B" w:rsidRDefault="005A52B5" w:rsidP="00E01F6F">
      <w:pPr>
        <w:spacing w:after="80"/>
        <w:jc w:val="both"/>
        <w:rPr>
          <w:rFonts w:ascii="Times New Roman" w:hAnsi="Times New Roman" w:cs="Times New Roman"/>
        </w:rPr>
      </w:pPr>
      <w:r w:rsidRPr="0021093B">
        <w:rPr>
          <w:rFonts w:ascii="Times New Roman" w:hAnsi="Times New Roman" w:cs="Times New Roman"/>
        </w:rPr>
        <w:t>Kao prioritetne skupine u prevenciji kardiovaskularnih bolesti, dijabetesa i debljine su, osim opće populacije,  izdvojeni djeca i mladi do 18 godina, njihovi roditelji i osoblje u ustanovama za odgoj i obrazovanje, djelatnici zdravstvenih ustanova i ustanova u sustavu socijalne skrbi, mlađi kronični pacijenti koji boluju od kardiovaskularnih bolesti, dijabetesa tipa 2, debljine (kod kojih je moguća reverzija bolesti promjenom životnog stila) te trudnice.</w:t>
      </w:r>
    </w:p>
    <w:p w14:paraId="10B35DEF" w14:textId="223B32E6" w:rsidR="00845E68" w:rsidRPr="0021093B" w:rsidRDefault="00845E68" w:rsidP="00E01F6F">
      <w:pPr>
        <w:spacing w:after="80" w:line="276" w:lineRule="auto"/>
        <w:jc w:val="both"/>
        <w:rPr>
          <w:rFonts w:ascii="Times New Roman" w:hAnsi="Times New Roman" w:cs="Times New Roman"/>
        </w:rPr>
      </w:pPr>
      <w:r w:rsidRPr="0021093B">
        <w:rPr>
          <w:rFonts w:ascii="Times New Roman" w:hAnsi="Times New Roman" w:cs="Times New Roman"/>
        </w:rPr>
        <w:t xml:space="preserve">Zdravstvena zaštita u Varaždinskoj županiji obavlja se na primarnoj i sekundarnoj razini. Primarna zdravstvena zaštita ostvaruje se kroz Dom zdravlja Varaždinske županije, Zavod za javno zdravstvo Varaždinske županije, </w:t>
      </w:r>
      <w:r w:rsidR="008B3149">
        <w:rPr>
          <w:rFonts w:ascii="Times New Roman" w:hAnsi="Times New Roman" w:cs="Times New Roman"/>
        </w:rPr>
        <w:t>Nastavni z</w:t>
      </w:r>
      <w:r w:rsidRPr="0021093B">
        <w:rPr>
          <w:rFonts w:ascii="Times New Roman" w:hAnsi="Times New Roman" w:cs="Times New Roman"/>
        </w:rPr>
        <w:t>avod za hitnu medicinu Varaždinske županije te Ljekarnu Varaždinske županije, kojima je osnivač Varaždinska županija te privatne prakse obiteljske medicine, pedijatrijske i ginek</w:t>
      </w:r>
      <w:r w:rsidR="00352C86">
        <w:rPr>
          <w:rFonts w:ascii="Times New Roman" w:hAnsi="Times New Roman" w:cs="Times New Roman"/>
        </w:rPr>
        <w:t>ološke djelatnosti te ljekarne.</w:t>
      </w:r>
    </w:p>
    <w:p w14:paraId="13B22AA2" w14:textId="01ABC5F9" w:rsidR="000F5D60" w:rsidRPr="0021093B" w:rsidRDefault="00845E68" w:rsidP="00E01F6F">
      <w:pPr>
        <w:spacing w:after="80" w:line="276" w:lineRule="auto"/>
        <w:jc w:val="both"/>
        <w:rPr>
          <w:rFonts w:ascii="Times New Roman" w:hAnsi="Times New Roman" w:cs="Times New Roman"/>
        </w:rPr>
      </w:pPr>
      <w:r w:rsidRPr="0021093B">
        <w:rPr>
          <w:rFonts w:ascii="Times New Roman" w:hAnsi="Times New Roman" w:cs="Times New Roman"/>
        </w:rPr>
        <w:t>Sekundarna razina zdravstvene zaštite organizirana je kroz rad dviju bolnica – Opće bolnic</w:t>
      </w:r>
      <w:r w:rsidR="008B3149">
        <w:rPr>
          <w:rFonts w:ascii="Times New Roman" w:hAnsi="Times New Roman" w:cs="Times New Roman"/>
        </w:rPr>
        <w:t>e</w:t>
      </w:r>
      <w:r w:rsidRPr="0021093B">
        <w:rPr>
          <w:rFonts w:ascii="Times New Roman" w:hAnsi="Times New Roman" w:cs="Times New Roman"/>
        </w:rPr>
        <w:t xml:space="preserve"> Varaždin (uključujući </w:t>
      </w:r>
      <w:r w:rsidR="008B3149">
        <w:rPr>
          <w:rFonts w:ascii="Times New Roman" w:hAnsi="Times New Roman" w:cs="Times New Roman"/>
        </w:rPr>
        <w:t>Službu</w:t>
      </w:r>
      <w:r w:rsidR="005A52B5" w:rsidRPr="0021093B">
        <w:rPr>
          <w:rFonts w:ascii="Times New Roman" w:hAnsi="Times New Roman" w:cs="Times New Roman"/>
        </w:rPr>
        <w:t xml:space="preserve"> za kronične bolesti Novi Marof </w:t>
      </w:r>
      <w:r w:rsidRPr="0021093B">
        <w:rPr>
          <w:rFonts w:ascii="Times New Roman" w:hAnsi="Times New Roman" w:cs="Times New Roman"/>
        </w:rPr>
        <w:t>i</w:t>
      </w:r>
      <w:r w:rsidR="005A52B5" w:rsidRPr="0021093B">
        <w:t xml:space="preserve"> </w:t>
      </w:r>
      <w:r w:rsidR="008B3149">
        <w:rPr>
          <w:rFonts w:ascii="Times New Roman" w:hAnsi="Times New Roman" w:cs="Times New Roman"/>
        </w:rPr>
        <w:t>Službu</w:t>
      </w:r>
      <w:r w:rsidR="005A52B5" w:rsidRPr="0021093B">
        <w:rPr>
          <w:rFonts w:ascii="Times New Roman" w:hAnsi="Times New Roman" w:cs="Times New Roman"/>
        </w:rPr>
        <w:t xml:space="preserve"> za plućne bolesti i TBC Klenovnik) te</w:t>
      </w:r>
      <w:r w:rsidRPr="0021093B">
        <w:rPr>
          <w:rFonts w:ascii="Times New Roman" w:hAnsi="Times New Roman" w:cs="Times New Roman"/>
        </w:rPr>
        <w:t xml:space="preserve"> Specijalne bolnice za medicinsku rehabilitaciju Varaždinske Toplice. U obavljanju djelatnosti sekundarne zdravstvene zaštite sudjeluje priv</w:t>
      </w:r>
      <w:r w:rsidR="005A52B5" w:rsidRPr="0021093B">
        <w:rPr>
          <w:rFonts w:ascii="Times New Roman" w:hAnsi="Times New Roman" w:cs="Times New Roman"/>
        </w:rPr>
        <w:t>atna praksa fizikalne medicine.</w:t>
      </w:r>
    </w:p>
    <w:p w14:paraId="08ED86F9" w14:textId="11164D69" w:rsidR="001D3BA1" w:rsidRPr="0021093B" w:rsidRDefault="001D3BA1" w:rsidP="00E01F6F">
      <w:pPr>
        <w:spacing w:after="80"/>
        <w:jc w:val="both"/>
        <w:rPr>
          <w:rFonts w:ascii="Times New Roman" w:hAnsi="Times New Roman" w:cs="Times New Roman"/>
        </w:rPr>
      </w:pPr>
      <w:r w:rsidRPr="0021093B">
        <w:rPr>
          <w:rFonts w:ascii="Times New Roman" w:hAnsi="Times New Roman" w:cs="Times New Roman"/>
        </w:rPr>
        <w:t xml:space="preserve">Analizom broja pregleda u specijalističko-konzilijarnoj djelatnosti u razdoblju od 2000. godine može se konstatirati stalno povećanje broja pregleda. Izuzetak je 2020. godina kad se taj broj gotovo vratio na broj pregleda prije dvadeset godina što možemo možda povezati s pandemijom uzrokovanom </w:t>
      </w:r>
      <w:r w:rsidR="005A52B5" w:rsidRPr="0021093B">
        <w:rPr>
          <w:rFonts w:ascii="Times New Roman" w:hAnsi="Times New Roman" w:cs="Times New Roman"/>
        </w:rPr>
        <w:t>bolesti</w:t>
      </w:r>
      <w:r w:rsidRPr="0021093B">
        <w:rPr>
          <w:rFonts w:ascii="Times New Roman" w:hAnsi="Times New Roman" w:cs="Times New Roman"/>
        </w:rPr>
        <w:t xml:space="preserve"> COVID-19.</w:t>
      </w:r>
    </w:p>
    <w:p w14:paraId="313938FD" w14:textId="39241E64" w:rsidR="00F3670B" w:rsidRDefault="001D3BA1" w:rsidP="00E01F6F">
      <w:pPr>
        <w:spacing w:after="80"/>
        <w:jc w:val="both"/>
        <w:rPr>
          <w:rFonts w:ascii="Times New Roman" w:hAnsi="Times New Roman" w:cs="Times New Roman"/>
        </w:rPr>
      </w:pPr>
      <w:r w:rsidRPr="0021093B">
        <w:rPr>
          <w:rFonts w:ascii="Times New Roman" w:hAnsi="Times New Roman" w:cs="Times New Roman"/>
        </w:rPr>
        <w:t>U bolnicama Varaždinske županije ostvareno je u 2020. godini 10,27 dana prosječnog liječenja po jednom boravku. Godišnja zauzetost kreveta svih bolnica zajedno iznosi 45,33 %, a broj pacijenata po krevetu 16,11. Uočena razlika pada bolničkih postelja u 2020. godini u odnosu na 2019. godinu</w:t>
      </w:r>
      <w:r w:rsidR="005A52B5" w:rsidRPr="0021093B">
        <w:rPr>
          <w:rFonts w:ascii="Times New Roman" w:hAnsi="Times New Roman" w:cs="Times New Roman"/>
        </w:rPr>
        <w:t xml:space="preserve"> </w:t>
      </w:r>
      <w:r w:rsidR="005A52B5" w:rsidRPr="0021093B">
        <w:rPr>
          <w:rFonts w:ascii="Times New Roman" w:hAnsi="Times New Roman" w:cs="Times New Roman"/>
        </w:rPr>
        <w:lastRenderedPageBreak/>
        <w:t>(63.01%)</w:t>
      </w:r>
      <w:r w:rsidRPr="0021093B">
        <w:rPr>
          <w:rFonts w:ascii="Times New Roman" w:hAnsi="Times New Roman" w:cs="Times New Roman"/>
        </w:rPr>
        <w:t xml:space="preserve"> je posljedica pandemije C</w:t>
      </w:r>
      <w:r w:rsidR="005A52B5" w:rsidRPr="0021093B">
        <w:rPr>
          <w:rFonts w:ascii="Times New Roman" w:hAnsi="Times New Roman" w:cs="Times New Roman"/>
        </w:rPr>
        <w:t>OVID</w:t>
      </w:r>
      <w:r w:rsidRPr="0021093B">
        <w:rPr>
          <w:rFonts w:ascii="Times New Roman" w:hAnsi="Times New Roman" w:cs="Times New Roman"/>
        </w:rPr>
        <w:t>-19, manje pacijenata na bolničkom liječenju, manje interesa za liječenjem zbog straha od moguće zaraze. Sobe su punjene manjim brojem korisnika. Također, oformljen je Covid centar za prihvat Covid oboljelih osoba, pa je i to uvelike utjecalo na pad broja popunjenosti</w:t>
      </w:r>
      <w:r w:rsidR="000F5D60" w:rsidRPr="0021093B">
        <w:rPr>
          <w:rFonts w:ascii="Times New Roman" w:hAnsi="Times New Roman" w:cs="Times New Roman"/>
        </w:rPr>
        <w:t>.</w:t>
      </w:r>
    </w:p>
    <w:p w14:paraId="39AEB400" w14:textId="77777777" w:rsidR="00F3670B" w:rsidRDefault="00F3670B" w:rsidP="00E01F6F">
      <w:pPr>
        <w:spacing w:before="60" w:after="120"/>
        <w:rPr>
          <w:rFonts w:ascii="Times New Roman" w:hAnsi="Times New Roman" w:cs="Times New Roman"/>
        </w:rPr>
      </w:pPr>
      <w:r>
        <w:rPr>
          <w:rFonts w:ascii="Times New Roman" w:hAnsi="Times New Roman" w:cs="Times New Roman"/>
        </w:rPr>
        <w:br w:type="page"/>
      </w:r>
    </w:p>
    <w:p w14:paraId="769D5B0E" w14:textId="2CCD6A59" w:rsidR="006B0830" w:rsidRPr="00845E68" w:rsidRDefault="006B0830" w:rsidP="00352C86">
      <w:pPr>
        <w:pStyle w:val="Naslov2"/>
      </w:pPr>
      <w:bookmarkStart w:id="7" w:name="_Toc107239083"/>
      <w:r w:rsidRPr="00845E68">
        <w:lastRenderedPageBreak/>
        <w:t xml:space="preserve">Usklađivanje razvoja zdravstva u županiji </w:t>
      </w:r>
      <w:r w:rsidR="00D417CE" w:rsidRPr="00845E68">
        <w:t xml:space="preserve">s </w:t>
      </w:r>
      <w:r w:rsidRPr="00845E68">
        <w:t xml:space="preserve">europskim i nacionalnim </w:t>
      </w:r>
      <w:r w:rsidR="002E35C2" w:rsidRPr="00845E68">
        <w:t xml:space="preserve">strateškim </w:t>
      </w:r>
      <w:r w:rsidRPr="00845E68">
        <w:t>prioritetima</w:t>
      </w:r>
      <w:bookmarkEnd w:id="7"/>
    </w:p>
    <w:p w14:paraId="3D246351" w14:textId="18B5AD26" w:rsidR="00BB5A0E" w:rsidRDefault="00BB5A0E" w:rsidP="00AF748E">
      <w:pPr>
        <w:spacing w:line="276" w:lineRule="auto"/>
        <w:jc w:val="both"/>
        <w:rPr>
          <w:rFonts w:ascii="Times New Roman" w:hAnsi="Times New Roman" w:cs="Times New Roman"/>
          <w:color w:val="000000"/>
        </w:rPr>
      </w:pPr>
      <w:r w:rsidRPr="006B0830">
        <w:rPr>
          <w:rFonts w:ascii="Times New Roman" w:hAnsi="Times New Roman" w:cs="Times New Roman"/>
        </w:rPr>
        <w:t>Za potrebe ostvarivanja načela sveobuhvatnosti, kontinuiranosti, dostupnosti i cjelovitog pristupa koji su definirani prema Zakonu o zdravstvenoj zaštiti građana u Republici Hrvatskoj, Varaždinska županija iskazala je potrebu za redefiniranjem svojih strateških prioriteta te planiranjem razvoja zdravstva u županiji prema novodefiniranim prioritetima EU („</w:t>
      </w:r>
      <w:r w:rsidRPr="006B0830">
        <w:rPr>
          <w:rFonts w:ascii="Times New Roman" w:hAnsi="Times New Roman" w:cs="Times New Roman"/>
          <w:i/>
        </w:rPr>
        <w:t>enabling condition</w:t>
      </w:r>
      <w:r w:rsidRPr="006B0830">
        <w:rPr>
          <w:rFonts w:ascii="Times New Roman" w:hAnsi="Times New Roman" w:cs="Times New Roman"/>
        </w:rPr>
        <w:t xml:space="preserve">“) </w:t>
      </w:r>
      <w:r>
        <w:rPr>
          <w:rFonts w:ascii="Times New Roman" w:hAnsi="Times New Roman" w:cs="Times New Roman"/>
        </w:rPr>
        <w:t xml:space="preserve">za višegodišnji financijski okvir 2021.-2027., </w:t>
      </w:r>
      <w:r w:rsidRPr="006B0830">
        <w:rPr>
          <w:rFonts w:ascii="Times New Roman" w:hAnsi="Times New Roman" w:cs="Times New Roman"/>
        </w:rPr>
        <w:t>strateškom okviru</w:t>
      </w:r>
      <w:r w:rsidRPr="006B0830">
        <w:rPr>
          <w:rFonts w:ascii="Times New Roman" w:hAnsi="Times New Roman" w:cs="Times New Roman"/>
          <w:color w:val="000000"/>
        </w:rPr>
        <w:t xml:space="preserve"> Nacionalne razvojne strategije do 2030. godine </w:t>
      </w:r>
      <w:r>
        <w:rPr>
          <w:rFonts w:ascii="Times New Roman" w:hAnsi="Times New Roman" w:cs="Times New Roman"/>
          <w:color w:val="000000"/>
        </w:rPr>
        <w:t>te Nacionalnog plana razvoja zdravstva od 2021.-2027. godine.</w:t>
      </w:r>
      <w:r w:rsidR="00030C41">
        <w:rPr>
          <w:rFonts w:ascii="Times New Roman" w:hAnsi="Times New Roman" w:cs="Times New Roman"/>
          <w:color w:val="000000"/>
        </w:rPr>
        <w:t xml:space="preserve"> Varaždinska županija </w:t>
      </w:r>
      <w:r w:rsidR="00030C41" w:rsidRPr="00D417CE">
        <w:rPr>
          <w:rFonts w:ascii="Times New Roman" w:hAnsi="Times New Roman" w:cs="Times New Roman"/>
        </w:rPr>
        <w:t>ima tendenciju</w:t>
      </w:r>
      <w:r w:rsidR="00D44A55">
        <w:rPr>
          <w:rFonts w:ascii="Times New Roman" w:hAnsi="Times New Roman" w:cs="Times New Roman"/>
        </w:rPr>
        <w:t xml:space="preserve"> maksimalno</w:t>
      </w:r>
      <w:r w:rsidR="00030C41" w:rsidRPr="00D417CE">
        <w:rPr>
          <w:rFonts w:ascii="Times New Roman" w:hAnsi="Times New Roman" w:cs="Times New Roman"/>
        </w:rPr>
        <w:t xml:space="preserve"> uskladiti svoj razvojni smjer s europskim i nacionalnim strateškim aktima te se uključiti u provedbu aktivnosti iz prioritetnih područja javnih politika </w:t>
      </w:r>
      <w:r w:rsidR="00D417CE" w:rsidRPr="00D417CE">
        <w:rPr>
          <w:rFonts w:ascii="Times New Roman" w:hAnsi="Times New Roman" w:cs="Times New Roman"/>
        </w:rPr>
        <w:t>i strateških ciljeva.</w:t>
      </w:r>
    </w:p>
    <w:p w14:paraId="4441F763" w14:textId="215DB3B6" w:rsidR="00D417CE" w:rsidRPr="0021093B" w:rsidRDefault="001C4D67" w:rsidP="00352C86">
      <w:pPr>
        <w:pStyle w:val="Naslov3"/>
      </w:pPr>
      <w:bookmarkStart w:id="8" w:name="_Toc107239084"/>
      <w:r w:rsidRPr="0021093B">
        <w:t>Višegodišnji financijski okvir (VFO) EU-a za razdoblje 2021. – 2027.</w:t>
      </w:r>
      <w:bookmarkEnd w:id="8"/>
    </w:p>
    <w:p w14:paraId="2D6858F7" w14:textId="13AAC2A9" w:rsidR="00167C33" w:rsidRPr="0021093B" w:rsidRDefault="00167C33" w:rsidP="00167C33">
      <w:pPr>
        <w:jc w:val="both"/>
        <w:rPr>
          <w:rFonts w:ascii="Times New Roman" w:hAnsi="Times New Roman" w:cs="Times New Roman"/>
          <w:color w:val="000000"/>
        </w:rPr>
      </w:pPr>
      <w:r w:rsidRPr="0021093B">
        <w:rPr>
          <w:rFonts w:ascii="Times New Roman" w:hAnsi="Times New Roman" w:cs="Times New Roman"/>
          <w:color w:val="000000"/>
        </w:rPr>
        <w:t>Europska komisija je u okviru nove kohezijske politike i financijskog razdoblja od 2021.-2027. preusmjerila fokus investicija prema krajnjim korisnicima zdr</w:t>
      </w:r>
      <w:r w:rsidR="008B3149">
        <w:rPr>
          <w:rFonts w:ascii="Times New Roman" w:hAnsi="Times New Roman" w:cs="Times New Roman"/>
          <w:color w:val="000000"/>
        </w:rPr>
        <w:t>avstvene zaštite – građanima i</w:t>
      </w:r>
      <w:r w:rsidRPr="0021093B">
        <w:rPr>
          <w:rFonts w:ascii="Times New Roman" w:hAnsi="Times New Roman" w:cs="Times New Roman"/>
          <w:color w:val="000000"/>
        </w:rPr>
        <w:t xml:space="preserve"> njihovim stvarnim potrebama. Jedan od pet </w:t>
      </w:r>
      <w:r w:rsidRPr="0021093B">
        <w:rPr>
          <w:rFonts w:ascii="Times New Roman" w:hAnsi="Times New Roman" w:cs="Times New Roman"/>
          <w:i/>
          <w:color w:val="000000"/>
        </w:rPr>
        <w:t>policy</w:t>
      </w:r>
      <w:r w:rsidRPr="0021093B">
        <w:rPr>
          <w:rFonts w:ascii="Times New Roman" w:hAnsi="Times New Roman" w:cs="Times New Roman"/>
          <w:color w:val="000000"/>
        </w:rPr>
        <w:t xml:space="preserve"> ciljeva za područje zdravstva jest </w:t>
      </w:r>
      <w:r w:rsidRPr="0021093B">
        <w:rPr>
          <w:rFonts w:ascii="Times New Roman" w:hAnsi="Times New Roman" w:cs="Times New Roman"/>
          <w:b/>
          <w:color w:val="000000"/>
        </w:rPr>
        <w:t xml:space="preserve">Europa s istaknutijom socijalnom komponentom (PO 4) </w:t>
      </w:r>
      <w:r w:rsidRPr="0021093B">
        <w:rPr>
          <w:rFonts w:ascii="Times New Roman" w:hAnsi="Times New Roman" w:cs="Times New Roman"/>
          <w:color w:val="000000"/>
        </w:rPr>
        <w:t>koji govori o novodefiniranim prioritetima EU u kontekstu ulaganja u zdravstveni sustav. Sve investicije bit će usmjerene prema osiguravanju kvalitetnije i dostupnije skrbi svim građanima u potrebi s naglaskom na dugotrajnu skrb u okviru skrbi koja se pruža na razini primarne zdravstvene zaštite, skrb</w:t>
      </w:r>
      <w:r w:rsidR="00C152D0" w:rsidRPr="0021093B">
        <w:rPr>
          <w:rFonts w:ascii="Times New Roman" w:hAnsi="Times New Roman" w:cs="Times New Roman"/>
          <w:color w:val="000000"/>
        </w:rPr>
        <w:t>i u kući te</w:t>
      </w:r>
      <w:r w:rsidRPr="0021093B">
        <w:rPr>
          <w:rFonts w:ascii="Times New Roman" w:hAnsi="Times New Roman" w:cs="Times New Roman"/>
          <w:color w:val="000000"/>
        </w:rPr>
        <w:t xml:space="preserve"> skrb</w:t>
      </w:r>
      <w:r w:rsidR="00C152D0" w:rsidRPr="0021093B">
        <w:rPr>
          <w:rFonts w:ascii="Times New Roman" w:hAnsi="Times New Roman" w:cs="Times New Roman"/>
          <w:color w:val="000000"/>
        </w:rPr>
        <w:t>i</w:t>
      </w:r>
      <w:r w:rsidRPr="0021093B">
        <w:rPr>
          <w:rFonts w:ascii="Times New Roman" w:hAnsi="Times New Roman" w:cs="Times New Roman"/>
          <w:color w:val="000000"/>
        </w:rPr>
        <w:t xml:space="preserve"> u zajednici. S ciljem smanjenja pritiska na zdravstveni sustav i institucionalno pružanje skrbi, sve investicije u području zdravstva spuštat će se na najnižu razinu skrbi (kuća, zajednica). </w:t>
      </w:r>
    </w:p>
    <w:p w14:paraId="792FDC79" w14:textId="199FE0B9" w:rsidR="00167C33" w:rsidRPr="00C152D0" w:rsidRDefault="00C152D0" w:rsidP="00BB5A0E">
      <w:pPr>
        <w:jc w:val="both"/>
        <w:rPr>
          <w:rFonts w:ascii="Times New Roman" w:hAnsi="Times New Roman" w:cs="Times New Roman"/>
          <w:bCs/>
        </w:rPr>
      </w:pPr>
      <w:r w:rsidRPr="0021093B">
        <w:rPr>
          <w:rFonts w:ascii="Times New Roman" w:hAnsi="Times New Roman" w:cs="Times New Roman"/>
          <w:color w:val="000000"/>
        </w:rPr>
        <w:t xml:space="preserve">Problem otežane dostupnosti skrbi ovisi o subregionalnim razlikama konkretno razvijenosti određenih regija i zastupljenim vulnerabilnim skupinama koje tamo obitavaju. Brojni problemi identificirani su na razini procesa, koje promatrano kroz perspektivu pacijenta tj. njegovog puta skrbi od prevencije do rehabilitacije i palijativne skrbi, ukazuju na sistemske propuste u postizanju koordinirane i integrirane skrbi, kako između segmenata i razina zdravstvenog sustava, tako i sa sustavom socijalne skrbi. Na primjerima najučestalijih zdravstvenih stanja i uzroka smrtnosti populacije, </w:t>
      </w:r>
      <w:r w:rsidRPr="0021093B">
        <w:rPr>
          <w:rFonts w:ascii="Times New Roman" w:hAnsi="Times New Roman" w:cs="Times New Roman"/>
          <w:bCs/>
        </w:rPr>
        <w:t xml:space="preserve">poput kardiovaskularnih bolesti, onkoloških bolesti, ugroženog mentalnog zdravlja, i skupina najosjetljivih pacijenata, poput djece, trudnica i palijativnih pacijenata, identificirana je problematika ostvarivanja dugotrajne skrbi, skrbi u kući i zajednici, integracije skrbi, aktivnog </w:t>
      </w:r>
      <w:r w:rsidR="005A52B5" w:rsidRPr="0021093B">
        <w:rPr>
          <w:rFonts w:ascii="Times New Roman" w:hAnsi="Times New Roman" w:cs="Times New Roman"/>
          <w:bCs/>
        </w:rPr>
        <w:t>menadžmenta</w:t>
      </w:r>
      <w:r w:rsidRPr="0021093B">
        <w:rPr>
          <w:rFonts w:ascii="Times New Roman" w:hAnsi="Times New Roman" w:cs="Times New Roman"/>
          <w:bCs/>
        </w:rPr>
        <w:t xml:space="preserve"> pacijenata, uvođenja novih tehnologija kao podržavajućeg servisa skrbi i dr. Ponukani problematikom na regionalnoj/lokalnoj razini, a u kontekstu EU prioriteta za novo financijsko razdoblje 2021.-2027., nacionalni prioriteti investiranja u zdravstvo bit će usmjereni povezivanju zdravstva i socijalne skrbi </w:t>
      </w:r>
      <w:r w:rsidRPr="0021093B">
        <w:rPr>
          <w:rFonts w:ascii="Times New Roman" w:eastAsia="Times New Roman" w:hAnsi="Times New Roman" w:cs="Times New Roman"/>
        </w:rPr>
        <w:t>na razini skrbi u kući, skrbi u zajednici s ciljem postizanja sveobuhvatnih zdravstvenih i socijalnih potreba i osiguravanja skrbi 24/7/365.</w:t>
      </w:r>
      <w:r w:rsidRPr="00C152D0">
        <w:rPr>
          <w:rFonts w:ascii="Times New Roman" w:eastAsia="Times New Roman" w:hAnsi="Times New Roman" w:cs="Times New Roman"/>
        </w:rPr>
        <w:t xml:space="preserve"> </w:t>
      </w:r>
    </w:p>
    <w:p w14:paraId="44E9A65F" w14:textId="3B05B3CC" w:rsidR="00CA1A9D" w:rsidRPr="00D417CE" w:rsidRDefault="00CA1A9D" w:rsidP="00352C86">
      <w:pPr>
        <w:pStyle w:val="Naslov3"/>
      </w:pPr>
      <w:bookmarkStart w:id="9" w:name="_Toc107239085"/>
      <w:r w:rsidRPr="00D417CE">
        <w:t xml:space="preserve">Pregled ključnih odrednica i prioriteta nacionalnih strateških dokumenata </w:t>
      </w:r>
      <w:r w:rsidR="001C4D67" w:rsidRPr="00D417CE">
        <w:t>vezanih za područje zdravstva</w:t>
      </w:r>
      <w:bookmarkEnd w:id="9"/>
    </w:p>
    <w:p w14:paraId="2FF5F7B8" w14:textId="1C939229" w:rsidR="00CA1A9D" w:rsidRPr="00D417CE" w:rsidRDefault="006B0E2C" w:rsidP="00BB5A0E">
      <w:pPr>
        <w:jc w:val="both"/>
        <w:rPr>
          <w:rFonts w:ascii="Times New Roman" w:hAnsi="Times New Roman" w:cs="Times New Roman"/>
          <w:b/>
          <w:color w:val="000000"/>
        </w:rPr>
      </w:pPr>
      <w:r w:rsidRPr="00D417CE">
        <w:rPr>
          <w:rFonts w:ascii="Times New Roman" w:hAnsi="Times New Roman" w:cs="Times New Roman"/>
          <w:b/>
          <w:color w:val="000000"/>
        </w:rPr>
        <w:t>Nacionalna razvojna strategija do 2030.</w:t>
      </w:r>
    </w:p>
    <w:p w14:paraId="3BD48B92" w14:textId="567BB765" w:rsidR="00B868D3" w:rsidRDefault="00B868D3" w:rsidP="00B868D3">
      <w:pPr>
        <w:spacing w:before="60" w:after="60"/>
        <w:jc w:val="both"/>
        <w:rPr>
          <w:rFonts w:ascii="Times New Roman" w:hAnsi="Times New Roman" w:cs="Times New Roman"/>
          <w:color w:val="000000"/>
        </w:rPr>
      </w:pPr>
      <w:r>
        <w:rPr>
          <w:rFonts w:ascii="Times New Roman" w:hAnsi="Times New Roman" w:cs="Times New Roman"/>
          <w:color w:val="000000"/>
        </w:rPr>
        <w:t>Prioritetna područja javnih politika za strateški cilj 5. „Zdrav, aktivan i kvalitetan život“ su:</w:t>
      </w:r>
    </w:p>
    <w:p w14:paraId="41705D3D" w14:textId="7908C2FA" w:rsidR="00B868D3" w:rsidRPr="0021093B" w:rsidRDefault="00B868D3" w:rsidP="00FB1A66">
      <w:pPr>
        <w:pStyle w:val="Odlomakpopisa"/>
        <w:numPr>
          <w:ilvl w:val="0"/>
          <w:numId w:val="38"/>
        </w:numPr>
        <w:spacing w:before="60" w:after="60"/>
        <w:jc w:val="both"/>
        <w:rPr>
          <w:rFonts w:ascii="Times New Roman" w:hAnsi="Times New Roman" w:cs="Times New Roman"/>
          <w:color w:val="000000"/>
        </w:rPr>
      </w:pPr>
      <w:r w:rsidRPr="0021093B">
        <w:rPr>
          <w:rFonts w:ascii="Times New Roman" w:hAnsi="Times New Roman" w:cs="Times New Roman"/>
          <w:color w:val="000000"/>
        </w:rPr>
        <w:t>Kvalitetna i dostupna zdravstvena zaštita i zdravstvena skrb</w:t>
      </w:r>
    </w:p>
    <w:p w14:paraId="5C87541B" w14:textId="0ED5F0F9" w:rsidR="00B868D3" w:rsidRPr="0021093B" w:rsidRDefault="00B868D3" w:rsidP="00FB1A66">
      <w:pPr>
        <w:pStyle w:val="Odlomakpopisa"/>
        <w:numPr>
          <w:ilvl w:val="0"/>
          <w:numId w:val="38"/>
        </w:numPr>
        <w:spacing w:before="60" w:after="60"/>
        <w:jc w:val="both"/>
        <w:rPr>
          <w:rFonts w:ascii="Times New Roman" w:hAnsi="Times New Roman" w:cs="Times New Roman"/>
          <w:color w:val="000000"/>
        </w:rPr>
      </w:pPr>
      <w:r w:rsidRPr="0021093B">
        <w:rPr>
          <w:rFonts w:ascii="Times New Roman" w:hAnsi="Times New Roman" w:cs="Times New Roman"/>
          <w:color w:val="000000"/>
        </w:rPr>
        <w:t xml:space="preserve">Zdravlje, zdrave prehrambene navike i aktivni život kroz sport </w:t>
      </w:r>
    </w:p>
    <w:p w14:paraId="334C63FA" w14:textId="11B2417C" w:rsidR="00B868D3" w:rsidRPr="0021093B" w:rsidRDefault="00B868D3" w:rsidP="00FB1A66">
      <w:pPr>
        <w:pStyle w:val="Odlomakpopisa"/>
        <w:numPr>
          <w:ilvl w:val="0"/>
          <w:numId w:val="38"/>
        </w:numPr>
        <w:spacing w:before="60" w:after="60"/>
        <w:jc w:val="both"/>
        <w:rPr>
          <w:rFonts w:ascii="Times New Roman" w:hAnsi="Times New Roman" w:cs="Times New Roman"/>
          <w:color w:val="000000"/>
        </w:rPr>
      </w:pPr>
      <w:r w:rsidRPr="0021093B">
        <w:rPr>
          <w:rFonts w:ascii="Times New Roman" w:hAnsi="Times New Roman" w:cs="Times New Roman"/>
          <w:color w:val="000000"/>
        </w:rPr>
        <w:t xml:space="preserve">Dostojanstveno starenje </w:t>
      </w:r>
    </w:p>
    <w:p w14:paraId="1A605545" w14:textId="2B2E6DD7" w:rsidR="00B868D3" w:rsidRPr="0021093B" w:rsidRDefault="00B868D3" w:rsidP="00FB1A66">
      <w:pPr>
        <w:pStyle w:val="Odlomakpopisa"/>
        <w:numPr>
          <w:ilvl w:val="0"/>
          <w:numId w:val="38"/>
        </w:numPr>
        <w:spacing w:before="60" w:after="60"/>
        <w:jc w:val="both"/>
        <w:rPr>
          <w:rFonts w:ascii="Times New Roman" w:hAnsi="Times New Roman" w:cs="Times New Roman"/>
          <w:color w:val="000000"/>
        </w:rPr>
      </w:pPr>
      <w:r w:rsidRPr="0021093B">
        <w:rPr>
          <w:rFonts w:ascii="Times New Roman" w:hAnsi="Times New Roman" w:cs="Times New Roman"/>
          <w:color w:val="000000"/>
        </w:rPr>
        <w:t xml:space="preserve">Socijalna solidarnost i odgovornost </w:t>
      </w:r>
    </w:p>
    <w:p w14:paraId="50BD49B0" w14:textId="74499C77" w:rsidR="00B868D3" w:rsidRPr="0021093B" w:rsidRDefault="00B868D3" w:rsidP="00FB1A66">
      <w:pPr>
        <w:pStyle w:val="Odlomakpopisa"/>
        <w:numPr>
          <w:ilvl w:val="0"/>
          <w:numId w:val="38"/>
        </w:numPr>
        <w:spacing w:before="60" w:after="120"/>
        <w:jc w:val="both"/>
        <w:rPr>
          <w:rFonts w:ascii="Times New Roman" w:hAnsi="Times New Roman" w:cs="Times New Roman"/>
          <w:color w:val="000000"/>
        </w:rPr>
      </w:pPr>
      <w:r w:rsidRPr="0021093B">
        <w:rPr>
          <w:rFonts w:ascii="Times New Roman" w:hAnsi="Times New Roman" w:cs="Times New Roman"/>
          <w:color w:val="000000"/>
        </w:rPr>
        <w:lastRenderedPageBreak/>
        <w:t>Zaštita dostojanstva hrvatskih branitelja i članova njihovih obitelji te civilnih stradalnika Domovinskog rata i članova njihovih obitelji</w:t>
      </w:r>
    </w:p>
    <w:p w14:paraId="6345CF73" w14:textId="1DAF851E" w:rsidR="00B868D3" w:rsidRDefault="00B868D3" w:rsidP="00B868D3">
      <w:pPr>
        <w:spacing w:before="60" w:after="120"/>
        <w:jc w:val="both"/>
        <w:rPr>
          <w:rFonts w:ascii="Times New Roman" w:hAnsi="Times New Roman" w:cs="Times New Roman"/>
          <w:color w:val="000000"/>
        </w:rPr>
      </w:pPr>
      <w:r>
        <w:rPr>
          <w:rFonts w:ascii="Times New Roman" w:hAnsi="Times New Roman" w:cs="Times New Roman"/>
          <w:color w:val="000000"/>
        </w:rPr>
        <w:t xml:space="preserve">U okviru navedenih ciljeva naglasak je stavljen na integraciju primarne i bolničke zdravstvene zaštite, te </w:t>
      </w:r>
      <w:r w:rsidR="00352C86">
        <w:rPr>
          <w:rFonts w:ascii="Times New Roman" w:hAnsi="Times New Roman" w:cs="Times New Roman"/>
          <w:color w:val="000000"/>
        </w:rPr>
        <w:t>unaprjeđenje</w:t>
      </w:r>
      <w:r>
        <w:rPr>
          <w:rFonts w:ascii="Times New Roman" w:hAnsi="Times New Roman" w:cs="Times New Roman"/>
          <w:color w:val="000000"/>
        </w:rPr>
        <w:t xml:space="preserve"> javnozdravstvenih aktivnosti. Sve navedeno trebalo bi biti podržano modernizacijom i digitalizacijom resursa u zdravstvu, uključujući prostore, opremu, kadrove te poslovne, kliničke i druge procese. Predviđen je i razvoj i </w:t>
      </w:r>
      <w:r w:rsidR="00352C86">
        <w:rPr>
          <w:rFonts w:ascii="Times New Roman" w:hAnsi="Times New Roman" w:cs="Times New Roman"/>
          <w:color w:val="000000"/>
        </w:rPr>
        <w:t>unaprjeđenje</w:t>
      </w:r>
      <w:r>
        <w:rPr>
          <w:rFonts w:ascii="Times New Roman" w:hAnsi="Times New Roman" w:cs="Times New Roman"/>
          <w:color w:val="000000"/>
        </w:rPr>
        <w:t xml:space="preserve"> sustava kvalitete zdravstvene zaštite te jačanje upravljačkih kapaciteta. </w:t>
      </w:r>
      <w:r w:rsidR="00CC23F8">
        <w:rPr>
          <w:rFonts w:ascii="Times New Roman" w:hAnsi="Times New Roman" w:cs="Times New Roman"/>
          <w:color w:val="000000"/>
        </w:rPr>
        <w:t>Povezano sa</w:t>
      </w:r>
      <w:r>
        <w:rPr>
          <w:rFonts w:ascii="Times New Roman" w:hAnsi="Times New Roman" w:cs="Times New Roman"/>
          <w:color w:val="000000"/>
        </w:rPr>
        <w:t xml:space="preserve"> su</w:t>
      </w:r>
      <w:r w:rsidR="00CC23F8">
        <w:rPr>
          <w:rFonts w:ascii="Times New Roman" w:hAnsi="Times New Roman" w:cs="Times New Roman"/>
          <w:color w:val="000000"/>
        </w:rPr>
        <w:t>stavom</w:t>
      </w:r>
      <w:r>
        <w:rPr>
          <w:rFonts w:ascii="Times New Roman" w:hAnsi="Times New Roman" w:cs="Times New Roman"/>
          <w:color w:val="000000"/>
        </w:rPr>
        <w:t xml:space="preserve"> zdravstva,</w:t>
      </w:r>
      <w:r w:rsidR="00CC23F8">
        <w:rPr>
          <w:rFonts w:ascii="Times New Roman" w:hAnsi="Times New Roman" w:cs="Times New Roman"/>
          <w:color w:val="000000"/>
        </w:rPr>
        <w:t xml:space="preserve"> zbog velikog utjecaja</w:t>
      </w:r>
      <w:r>
        <w:rPr>
          <w:rFonts w:ascii="Times New Roman" w:hAnsi="Times New Roman" w:cs="Times New Roman"/>
          <w:color w:val="000000"/>
        </w:rPr>
        <w:t xml:space="preserve"> na zdravlje i kvalitetu života stanovništva, naglašena je potreba za stvaranjem uvjeta za stjecanje zdravih životnih navika i uključivanje vulnerabilnih i socijalno isključenih skupina u sve segmente života i dostupnih servisa.</w:t>
      </w:r>
    </w:p>
    <w:p w14:paraId="7312CC3B" w14:textId="1C91E7E9" w:rsidR="006B0E2C" w:rsidRDefault="006B0E2C" w:rsidP="006B0E2C">
      <w:pPr>
        <w:jc w:val="both"/>
        <w:rPr>
          <w:rFonts w:ascii="Times New Roman" w:hAnsi="Times New Roman" w:cs="Times New Roman"/>
          <w:color w:val="000000"/>
        </w:rPr>
      </w:pPr>
      <w:r>
        <w:rPr>
          <w:rFonts w:ascii="Times New Roman" w:hAnsi="Times New Roman" w:cs="Times New Roman"/>
          <w:color w:val="000000"/>
        </w:rPr>
        <w:t xml:space="preserve">Dodatno, </w:t>
      </w:r>
      <w:r w:rsidR="00B868D3">
        <w:rPr>
          <w:rFonts w:ascii="Times New Roman" w:hAnsi="Times New Roman" w:cs="Times New Roman"/>
          <w:color w:val="000000"/>
        </w:rPr>
        <w:t xml:space="preserve">zdravstvo je uključeno u strateški cilj 1. „Konkurentno i inovativno gospodarstvo“ gdje će se </w:t>
      </w:r>
      <w:r>
        <w:rPr>
          <w:rFonts w:ascii="Times New Roman" w:hAnsi="Times New Roman" w:cs="Times New Roman"/>
          <w:color w:val="000000"/>
        </w:rPr>
        <w:t>p</w:t>
      </w:r>
      <w:r w:rsidRPr="006B0E2C">
        <w:rPr>
          <w:rFonts w:ascii="Times New Roman" w:hAnsi="Times New Roman" w:cs="Times New Roman"/>
          <w:color w:val="000000"/>
        </w:rPr>
        <w:t>oseban naglasak stavit</w:t>
      </w:r>
      <w:r w:rsidR="00B868D3">
        <w:rPr>
          <w:rFonts w:ascii="Times New Roman" w:hAnsi="Times New Roman" w:cs="Times New Roman"/>
          <w:color w:val="000000"/>
        </w:rPr>
        <w:t>i</w:t>
      </w:r>
      <w:r w:rsidRPr="006B0E2C">
        <w:rPr>
          <w:rFonts w:ascii="Times New Roman" w:hAnsi="Times New Roman" w:cs="Times New Roman"/>
          <w:color w:val="000000"/>
        </w:rPr>
        <w:t xml:space="preserve"> na razvoj i promociju zdravstvenog turizma,</w:t>
      </w:r>
      <w:r>
        <w:rPr>
          <w:rFonts w:ascii="Times New Roman" w:hAnsi="Times New Roman" w:cs="Times New Roman"/>
          <w:color w:val="000000"/>
        </w:rPr>
        <w:t xml:space="preserve"> </w:t>
      </w:r>
      <w:r w:rsidRPr="006B0E2C">
        <w:rPr>
          <w:rFonts w:ascii="Times New Roman" w:hAnsi="Times New Roman" w:cs="Times New Roman"/>
          <w:color w:val="000000"/>
        </w:rPr>
        <w:t>koji je izuzetno važan za konkurentnost i razvijanje cjelogodišnjeg turizma, te razvoj</w:t>
      </w:r>
      <w:r>
        <w:rPr>
          <w:rFonts w:ascii="Times New Roman" w:hAnsi="Times New Roman" w:cs="Times New Roman"/>
          <w:color w:val="000000"/>
        </w:rPr>
        <w:t xml:space="preserve"> </w:t>
      </w:r>
      <w:r w:rsidRPr="006B0E2C">
        <w:rPr>
          <w:rFonts w:ascii="Times New Roman" w:hAnsi="Times New Roman" w:cs="Times New Roman"/>
          <w:color w:val="000000"/>
        </w:rPr>
        <w:t>kontinentalnog turizma. Cilj je i umrežavanje Hrvatske sa sustavima zdravstvenog osiguranja</w:t>
      </w:r>
      <w:r>
        <w:rPr>
          <w:rFonts w:ascii="Times New Roman" w:hAnsi="Times New Roman" w:cs="Times New Roman"/>
          <w:color w:val="000000"/>
        </w:rPr>
        <w:t xml:space="preserve"> </w:t>
      </w:r>
      <w:r w:rsidRPr="006B0E2C">
        <w:rPr>
          <w:rFonts w:ascii="Times New Roman" w:hAnsi="Times New Roman" w:cs="Times New Roman"/>
          <w:color w:val="000000"/>
        </w:rPr>
        <w:t>drugih članica Europske unije</w:t>
      </w:r>
      <w:r>
        <w:rPr>
          <w:rFonts w:ascii="Times New Roman" w:hAnsi="Times New Roman" w:cs="Times New Roman"/>
          <w:color w:val="000000"/>
        </w:rPr>
        <w:t>.</w:t>
      </w:r>
      <w:r w:rsidR="00CC23F8">
        <w:rPr>
          <w:rFonts w:ascii="Times New Roman" w:hAnsi="Times New Roman" w:cs="Times New Roman"/>
          <w:color w:val="000000"/>
        </w:rPr>
        <w:t xml:space="preserve"> U tom kontekstu potiče se razvoj zdravstvene industrije i zdravstvenog poduzetništva.</w:t>
      </w:r>
    </w:p>
    <w:p w14:paraId="51231E45" w14:textId="56BF021A" w:rsidR="00D44A55" w:rsidRPr="005A52B5" w:rsidRDefault="00CC23F8" w:rsidP="005A52B5">
      <w:pPr>
        <w:jc w:val="both"/>
        <w:rPr>
          <w:rFonts w:ascii="Times New Roman" w:hAnsi="Times New Roman" w:cs="Times New Roman"/>
          <w:color w:val="000000"/>
        </w:rPr>
      </w:pPr>
      <w:r>
        <w:rPr>
          <w:rFonts w:ascii="Times New Roman" w:hAnsi="Times New Roman" w:cs="Times New Roman"/>
          <w:color w:val="000000"/>
        </w:rPr>
        <w:t xml:space="preserve">U </w:t>
      </w:r>
      <w:r w:rsidRPr="00D417CE">
        <w:rPr>
          <w:rFonts w:ascii="Times New Roman" w:hAnsi="Times New Roman" w:cs="Times New Roman"/>
          <w:b/>
          <w:color w:val="000000"/>
        </w:rPr>
        <w:t>Nacionalnom planu oporavka i otpornosti 2021.-2026.</w:t>
      </w:r>
      <w:r>
        <w:rPr>
          <w:rFonts w:ascii="Times New Roman" w:hAnsi="Times New Roman" w:cs="Times New Roman"/>
          <w:color w:val="000000"/>
        </w:rPr>
        <w:t xml:space="preserve"> s ciljem jačanja</w:t>
      </w:r>
      <w:r w:rsidRPr="00CC23F8">
        <w:rPr>
          <w:rFonts w:ascii="Times New Roman" w:hAnsi="Times New Roman" w:cs="Times New Roman"/>
          <w:color w:val="000000"/>
        </w:rPr>
        <w:t xml:space="preserve"> zdravstvenog sustava kako bi mogao adekvatno odgovoriti na izazove kroničnih nezaraznih i emergentnih zaraznih bolesti te osigurati pravičnu dostupnost s</w:t>
      </w:r>
      <w:r>
        <w:rPr>
          <w:rFonts w:ascii="Times New Roman" w:hAnsi="Times New Roman" w:cs="Times New Roman"/>
          <w:color w:val="000000"/>
        </w:rPr>
        <w:t>krbi svim stanovnicima Hrvatske, planirana je investicija Izgradnje i opremanja</w:t>
      </w:r>
      <w:r w:rsidRPr="00CC23F8">
        <w:rPr>
          <w:rFonts w:ascii="Times New Roman" w:hAnsi="Times New Roman" w:cs="Times New Roman"/>
          <w:color w:val="000000"/>
        </w:rPr>
        <w:t xml:space="preserve"> zgrade centralnog operacijskog bloka OB Varaždin</w:t>
      </w:r>
      <w:r w:rsidR="00030C41">
        <w:rPr>
          <w:rFonts w:ascii="Times New Roman" w:hAnsi="Times New Roman" w:cs="Times New Roman"/>
          <w:color w:val="000000"/>
        </w:rPr>
        <w:t>.</w:t>
      </w:r>
    </w:p>
    <w:p w14:paraId="27004988" w14:textId="5FF18FB6" w:rsidR="00CC23F8" w:rsidRPr="00D417CE" w:rsidRDefault="00CC23F8" w:rsidP="006B0E2C">
      <w:pPr>
        <w:jc w:val="both"/>
        <w:rPr>
          <w:rFonts w:ascii="Times New Roman" w:hAnsi="Times New Roman" w:cs="Times New Roman"/>
          <w:b/>
          <w:color w:val="000000"/>
        </w:rPr>
      </w:pPr>
      <w:r w:rsidRPr="005A52B5">
        <w:rPr>
          <w:rFonts w:ascii="Times New Roman" w:hAnsi="Times New Roman" w:cs="Times New Roman"/>
          <w:b/>
          <w:color w:val="000000"/>
        </w:rPr>
        <w:t>Nacionalni plan razvoja zdravstva za razdoblje 2021.-2027.</w:t>
      </w:r>
    </w:p>
    <w:p w14:paraId="14D9AB34" w14:textId="3EAFFA09" w:rsidR="006529FA" w:rsidRPr="00E17CDE" w:rsidRDefault="0072176F" w:rsidP="002743BC">
      <w:pPr>
        <w:spacing w:line="276" w:lineRule="auto"/>
        <w:jc w:val="both"/>
        <w:rPr>
          <w:rFonts w:ascii="Times New Roman" w:hAnsi="Times New Roman" w:cs="Times New Roman"/>
        </w:rPr>
      </w:pPr>
      <w:r>
        <w:rPr>
          <w:rFonts w:ascii="Times New Roman" w:hAnsi="Times New Roman" w:cs="Times New Roman"/>
        </w:rPr>
        <w:t xml:space="preserve">Nastavno na utvrđene prioritete </w:t>
      </w:r>
      <w:r w:rsidR="00DD4056" w:rsidRPr="0072176F">
        <w:rPr>
          <w:rFonts w:ascii="Times New Roman" w:hAnsi="Times New Roman" w:cs="Times New Roman"/>
        </w:rPr>
        <w:t>Nacionalne razvojne strategije Republike Hrvatske do 2030. godine</w:t>
      </w:r>
      <w:r w:rsidR="00DD4056">
        <w:rPr>
          <w:rFonts w:ascii="Times New Roman" w:hAnsi="Times New Roman" w:cs="Times New Roman"/>
        </w:rPr>
        <w:t xml:space="preserve"> </w:t>
      </w:r>
      <w:r>
        <w:rPr>
          <w:rFonts w:ascii="Times New Roman" w:hAnsi="Times New Roman" w:cs="Times New Roman"/>
        </w:rPr>
        <w:t xml:space="preserve">te prioritete EU kohezijske politike za financijsko razdoblje 2021.-2027, </w:t>
      </w:r>
      <w:r w:rsidR="00DD4056">
        <w:rPr>
          <w:rFonts w:ascii="Times New Roman" w:hAnsi="Times New Roman" w:cs="Times New Roman"/>
        </w:rPr>
        <w:t>Ministarstvo</w:t>
      </w:r>
      <w:r>
        <w:rPr>
          <w:rFonts w:ascii="Times New Roman" w:hAnsi="Times New Roman" w:cs="Times New Roman"/>
        </w:rPr>
        <w:t xml:space="preserve"> zdravstva RH oblikovalo je </w:t>
      </w:r>
      <w:r w:rsidRPr="0072176F">
        <w:rPr>
          <w:rFonts w:ascii="Times New Roman" w:hAnsi="Times New Roman" w:cs="Times New Roman"/>
        </w:rPr>
        <w:t>Nacionalni plan razvoja zdravstva za razdoblje od 2021. do 2027. godine</w:t>
      </w:r>
      <w:r w:rsidR="00DD4056">
        <w:rPr>
          <w:rFonts w:ascii="Times New Roman" w:hAnsi="Times New Roman" w:cs="Times New Roman"/>
        </w:rPr>
        <w:t xml:space="preserve">. </w:t>
      </w:r>
      <w:r w:rsidRPr="0072176F">
        <w:rPr>
          <w:rFonts w:ascii="Times New Roman" w:hAnsi="Times New Roman" w:cs="Times New Roman"/>
        </w:rPr>
        <w:t>Nacionalni plan podupire provedbu</w:t>
      </w:r>
      <w:r w:rsidR="00DD4056">
        <w:rPr>
          <w:rFonts w:ascii="Times New Roman" w:hAnsi="Times New Roman" w:cs="Times New Roman"/>
        </w:rPr>
        <w:t xml:space="preserve"> NRS 2030.</w:t>
      </w:r>
      <w:r w:rsidRPr="0072176F">
        <w:rPr>
          <w:rFonts w:ascii="Times New Roman" w:hAnsi="Times New Roman" w:cs="Times New Roman"/>
        </w:rPr>
        <w:t xml:space="preserve">, koja u okviru strateškog cilja 5 „Zdrav, aktivan i kvalitetan život“ ambiciozno planira unaprjeđenje sustava zdravstvene zaštite te ishoda skrbi kao ključnog nacionalnog prioriteta. Unaprjeđenje zdravstvenih ishoda na razinu koju bilježe razvijene zapadnoeuropske zemlje zahtijevat će znatne pomake u učinkovitosti, kvaliteti i dostupnosti zdravstvene zaštite. Oni se mogu </w:t>
      </w:r>
      <w:r w:rsidRPr="00E17CDE">
        <w:rPr>
          <w:rFonts w:ascii="Times New Roman" w:hAnsi="Times New Roman" w:cs="Times New Roman"/>
        </w:rPr>
        <w:t xml:space="preserve">ostvariti samo koordiniranim, odvažnim i ambicioznim mjerama koje moraju iz temelja promijeniti način na koji upravljamo zdravstvenim ustanovama, preveniramo bolest i liječimo pacijente. </w:t>
      </w:r>
      <w:r w:rsidR="00DD4056" w:rsidRPr="00E17CDE">
        <w:rPr>
          <w:rFonts w:ascii="Times New Roman" w:hAnsi="Times New Roman" w:cs="Times New Roman"/>
        </w:rPr>
        <w:t>U tu svrhu je definirano pet strateških ciljeva:</w:t>
      </w:r>
    </w:p>
    <w:p w14:paraId="404F1344" w14:textId="4837E7C0" w:rsidR="006529FA" w:rsidRPr="00E17CDE" w:rsidRDefault="006529FA" w:rsidP="00FB1A66">
      <w:pPr>
        <w:pStyle w:val="Odlomakpopisa"/>
        <w:numPr>
          <w:ilvl w:val="0"/>
          <w:numId w:val="21"/>
        </w:numPr>
        <w:spacing w:after="0" w:line="276" w:lineRule="auto"/>
        <w:jc w:val="both"/>
        <w:rPr>
          <w:rFonts w:ascii="Times New Roman" w:hAnsi="Times New Roman" w:cs="Times New Roman"/>
        </w:rPr>
      </w:pPr>
      <w:r w:rsidRPr="00E17CDE">
        <w:rPr>
          <w:rFonts w:ascii="Times New Roman" w:hAnsi="Times New Roman" w:cs="Times New Roman"/>
        </w:rPr>
        <w:t>Bolje zdrave životne navike i učinkovitija prevencija</w:t>
      </w:r>
      <w:r w:rsidR="008861FC" w:rsidRPr="00E17CDE">
        <w:rPr>
          <w:rFonts w:ascii="Times New Roman" w:hAnsi="Times New Roman" w:cs="Times New Roman"/>
        </w:rPr>
        <w:t xml:space="preserve"> </w:t>
      </w:r>
      <w:r w:rsidRPr="00E17CDE">
        <w:rPr>
          <w:rFonts w:ascii="Times New Roman" w:hAnsi="Times New Roman" w:cs="Times New Roman"/>
        </w:rPr>
        <w:t xml:space="preserve">bolesti </w:t>
      </w:r>
    </w:p>
    <w:p w14:paraId="34A2EC99" w14:textId="77777777" w:rsidR="006529FA" w:rsidRPr="00E17CDE" w:rsidRDefault="006529FA" w:rsidP="00FB1A66">
      <w:pPr>
        <w:pStyle w:val="Odlomakpopisa"/>
        <w:numPr>
          <w:ilvl w:val="0"/>
          <w:numId w:val="21"/>
        </w:numPr>
        <w:spacing w:after="0" w:line="276" w:lineRule="auto"/>
        <w:jc w:val="both"/>
        <w:rPr>
          <w:rFonts w:ascii="Times New Roman" w:hAnsi="Times New Roman" w:cs="Times New Roman"/>
        </w:rPr>
      </w:pPr>
      <w:r w:rsidRPr="00E17CDE">
        <w:rPr>
          <w:rFonts w:ascii="Times New Roman" w:hAnsi="Times New Roman" w:cs="Times New Roman"/>
        </w:rPr>
        <w:t>Unaprjeđenje sustava zdravstvene zaštite</w:t>
      </w:r>
    </w:p>
    <w:p w14:paraId="695B7BB4" w14:textId="77777777" w:rsidR="006529FA" w:rsidRPr="00E17CDE" w:rsidRDefault="006529FA" w:rsidP="00FB1A66">
      <w:pPr>
        <w:pStyle w:val="Odlomakpopisa"/>
        <w:numPr>
          <w:ilvl w:val="0"/>
          <w:numId w:val="21"/>
        </w:numPr>
        <w:spacing w:after="0" w:line="276" w:lineRule="auto"/>
        <w:jc w:val="both"/>
        <w:rPr>
          <w:rFonts w:ascii="Times New Roman" w:hAnsi="Times New Roman" w:cs="Times New Roman"/>
        </w:rPr>
      </w:pPr>
      <w:r w:rsidRPr="00E17CDE">
        <w:rPr>
          <w:rFonts w:ascii="Times New Roman" w:hAnsi="Times New Roman" w:cs="Times New Roman"/>
        </w:rPr>
        <w:t xml:space="preserve">Unaprjeđenje modela skrbi za ključne zdravstvene izazove </w:t>
      </w:r>
    </w:p>
    <w:p w14:paraId="75A58539" w14:textId="77777777" w:rsidR="006529FA" w:rsidRPr="00E17CDE" w:rsidRDefault="006529FA" w:rsidP="00FB1A66">
      <w:pPr>
        <w:pStyle w:val="Odlomakpopisa"/>
        <w:numPr>
          <w:ilvl w:val="0"/>
          <w:numId w:val="21"/>
        </w:numPr>
        <w:spacing w:after="0" w:line="276" w:lineRule="auto"/>
        <w:jc w:val="both"/>
        <w:rPr>
          <w:rFonts w:ascii="Times New Roman" w:hAnsi="Times New Roman" w:cs="Times New Roman"/>
        </w:rPr>
      </w:pPr>
      <w:r w:rsidRPr="00E17CDE">
        <w:rPr>
          <w:rFonts w:ascii="Times New Roman" w:hAnsi="Times New Roman" w:cs="Times New Roman"/>
        </w:rPr>
        <w:t xml:space="preserve">Učiniti zdravstveni sustav poželjnim mjestom za rad </w:t>
      </w:r>
    </w:p>
    <w:p w14:paraId="2491E35F" w14:textId="786A66B2" w:rsidR="006529FA" w:rsidRPr="00E17CDE" w:rsidRDefault="006529FA" w:rsidP="00FB1A66">
      <w:pPr>
        <w:pStyle w:val="Odlomakpopisa"/>
        <w:numPr>
          <w:ilvl w:val="0"/>
          <w:numId w:val="21"/>
        </w:numPr>
        <w:spacing w:line="276" w:lineRule="auto"/>
        <w:jc w:val="both"/>
        <w:rPr>
          <w:rFonts w:ascii="Times New Roman" w:hAnsi="Times New Roman" w:cs="Times New Roman"/>
        </w:rPr>
      </w:pPr>
      <w:r w:rsidRPr="00E17CDE">
        <w:rPr>
          <w:rFonts w:ascii="Times New Roman" w:hAnsi="Times New Roman" w:cs="Times New Roman"/>
        </w:rPr>
        <w:t>Unaprjeđenje financijske održivosti zdravstvenog sustava</w:t>
      </w:r>
    </w:p>
    <w:p w14:paraId="3C7FA9A8" w14:textId="06A2B0E0" w:rsidR="0021093B" w:rsidRDefault="0021093B" w:rsidP="0021093B">
      <w:pPr>
        <w:spacing w:line="276" w:lineRule="auto"/>
        <w:jc w:val="both"/>
        <w:rPr>
          <w:rFonts w:ascii="Times New Roman" w:hAnsi="Times New Roman" w:cs="Times New Roman"/>
        </w:rPr>
      </w:pPr>
      <w:r w:rsidRPr="0021093B">
        <w:rPr>
          <w:rFonts w:ascii="Times New Roman" w:hAnsi="Times New Roman" w:cs="Times New Roman"/>
        </w:rPr>
        <w:t>U okviru posebnog cilja 1. Bolje zdrave životne navike i učinkovitija prevencija bolesti, fokus je na sveobuhvatnim intervencija</w:t>
      </w:r>
      <w:r w:rsidR="0062696B">
        <w:rPr>
          <w:rFonts w:ascii="Times New Roman" w:hAnsi="Times New Roman" w:cs="Times New Roman"/>
        </w:rPr>
        <w:t>ma</w:t>
      </w:r>
      <w:r w:rsidRPr="0021093B">
        <w:rPr>
          <w:rFonts w:ascii="Times New Roman" w:hAnsi="Times New Roman" w:cs="Times New Roman"/>
        </w:rPr>
        <w:t>, u suradnji s drugim sektorima</w:t>
      </w:r>
      <w:r w:rsidR="0062696B">
        <w:rPr>
          <w:rFonts w:ascii="Times New Roman" w:hAnsi="Times New Roman" w:cs="Times New Roman"/>
        </w:rPr>
        <w:t>,</w:t>
      </w:r>
      <w:r w:rsidRPr="0021093B">
        <w:rPr>
          <w:rFonts w:ascii="Times New Roman" w:hAnsi="Times New Roman" w:cs="Times New Roman"/>
        </w:rPr>
        <w:t xml:space="preserve"> kako bi se postigle šire društvene promjene u kontekstu očuvanja i unaprjeđenja zdravlja. To se odnosi na  mjere</w:t>
      </w:r>
      <w:r w:rsidR="00DD4056" w:rsidRPr="0021093B">
        <w:rPr>
          <w:rFonts w:ascii="Times New Roman" w:hAnsi="Times New Roman" w:cs="Times New Roman"/>
        </w:rPr>
        <w:t xml:space="preserve"> na individualnoj razini, preko rizičnih populacijskih skupina, do </w:t>
      </w:r>
      <w:r w:rsidRPr="0021093B">
        <w:rPr>
          <w:rFonts w:ascii="Times New Roman" w:hAnsi="Times New Roman" w:cs="Times New Roman"/>
        </w:rPr>
        <w:t xml:space="preserve">mjera na razini </w:t>
      </w:r>
      <w:r w:rsidR="00DD4056" w:rsidRPr="0021093B">
        <w:rPr>
          <w:rFonts w:ascii="Times New Roman" w:hAnsi="Times New Roman" w:cs="Times New Roman"/>
        </w:rPr>
        <w:t>cijele zajednice.</w:t>
      </w:r>
      <w:r w:rsidRPr="0021093B">
        <w:rPr>
          <w:rFonts w:ascii="Times New Roman" w:hAnsi="Times New Roman" w:cs="Times New Roman"/>
        </w:rPr>
        <w:t xml:space="preserve"> S</w:t>
      </w:r>
      <w:r w:rsidR="00DD4056" w:rsidRPr="0021093B">
        <w:rPr>
          <w:rFonts w:ascii="Times New Roman" w:hAnsi="Times New Roman" w:cs="Times New Roman"/>
        </w:rPr>
        <w:t xml:space="preserve"> obzirom na relativan neuspjeh dosad poduzimanih mjera koji se očituje izrazito visokom prevalencijom čimbenika rizika u odnosu na EU prosjeke,</w:t>
      </w:r>
      <w:r w:rsidRPr="0021093B">
        <w:rPr>
          <w:rFonts w:ascii="Times New Roman" w:hAnsi="Times New Roman" w:cs="Times New Roman"/>
        </w:rPr>
        <w:t xml:space="preserve"> navodi se kako je</w:t>
      </w:r>
      <w:r w:rsidR="00DD4056" w:rsidRPr="0021093B">
        <w:rPr>
          <w:rFonts w:ascii="Times New Roman" w:hAnsi="Times New Roman" w:cs="Times New Roman"/>
        </w:rPr>
        <w:t xml:space="preserve"> potrebno je otvoriti prostor i za nove aktivnosti, pristupe i partnerstva koji mogu povoljno utjecati na zdravstvene navike. Pri tom treba naročito obratiti pozornost na inovacije, potencijal korištenja digitalnih alata i prilike koje donosi suradnja s drugim sektorima poput odgoja i obrazovanja, socijalne skrbi te poljoprivrede, ali i koordinirati napore s jedinicama </w:t>
      </w:r>
      <w:r w:rsidR="00DD4056" w:rsidRPr="0021093B">
        <w:rPr>
          <w:rFonts w:ascii="Times New Roman" w:hAnsi="Times New Roman" w:cs="Times New Roman"/>
        </w:rPr>
        <w:lastRenderedPageBreak/>
        <w:t>lokalne i područne (regionalne) samouprave i drugim dionicima poput medija te udruga civilnog društva koji samostalno poduzimaju razne aktivnosti u istom smjeru.</w:t>
      </w:r>
    </w:p>
    <w:p w14:paraId="0223635B" w14:textId="136BF910" w:rsidR="0021093B" w:rsidRPr="00E17CDE" w:rsidRDefault="0021093B" w:rsidP="0021093B">
      <w:pPr>
        <w:spacing w:line="276" w:lineRule="auto"/>
        <w:jc w:val="both"/>
        <w:rPr>
          <w:rFonts w:ascii="Times New Roman" w:hAnsi="Times New Roman" w:cs="Times New Roman"/>
        </w:rPr>
      </w:pPr>
      <w:r>
        <w:rPr>
          <w:rFonts w:ascii="Times New Roman" w:hAnsi="Times New Roman" w:cs="Times New Roman"/>
        </w:rPr>
        <w:t xml:space="preserve">U posebnom cilju 2. </w:t>
      </w:r>
      <w:r w:rsidR="00352C86">
        <w:rPr>
          <w:rFonts w:ascii="Times New Roman" w:hAnsi="Times New Roman" w:cs="Times New Roman"/>
        </w:rPr>
        <w:t>Unaprjeđenje</w:t>
      </w:r>
      <w:r>
        <w:rPr>
          <w:rFonts w:ascii="Times New Roman" w:hAnsi="Times New Roman" w:cs="Times New Roman"/>
        </w:rPr>
        <w:t xml:space="preserve"> sustava zdravstvena zaštite, kao prioritet u planiranju investicija (i intervencija) u sustavu zdravstva je povećanje kvalitete i dostupnosti skrbi, imajući u vidu integraciju i cjelovitu skrb, te koordinaciju dionika i resursa (horizontalno i vertikalno). U tom smislu se predviđa razvoj </w:t>
      </w:r>
      <w:r w:rsidRPr="00E17CDE">
        <w:rPr>
          <w:rFonts w:ascii="Times New Roman" w:hAnsi="Times New Roman" w:cs="Times New Roman"/>
        </w:rPr>
        <w:t>fleksibilni</w:t>
      </w:r>
      <w:r>
        <w:rPr>
          <w:rFonts w:ascii="Times New Roman" w:hAnsi="Times New Roman" w:cs="Times New Roman"/>
        </w:rPr>
        <w:t>h</w:t>
      </w:r>
      <w:r w:rsidRPr="00E17CDE">
        <w:rPr>
          <w:rFonts w:ascii="Times New Roman" w:hAnsi="Times New Roman" w:cs="Times New Roman"/>
        </w:rPr>
        <w:t xml:space="preserve"> poslovni</w:t>
      </w:r>
      <w:r>
        <w:rPr>
          <w:rFonts w:ascii="Times New Roman" w:hAnsi="Times New Roman" w:cs="Times New Roman"/>
        </w:rPr>
        <w:t>h</w:t>
      </w:r>
      <w:r w:rsidRPr="00E17CDE">
        <w:rPr>
          <w:rFonts w:ascii="Times New Roman" w:hAnsi="Times New Roman" w:cs="Times New Roman"/>
        </w:rPr>
        <w:t xml:space="preserve"> i organizacijski</w:t>
      </w:r>
      <w:r>
        <w:rPr>
          <w:rFonts w:ascii="Times New Roman" w:hAnsi="Times New Roman" w:cs="Times New Roman"/>
        </w:rPr>
        <w:t xml:space="preserve">h modela, te </w:t>
      </w:r>
      <w:r w:rsidRPr="00E17CDE">
        <w:rPr>
          <w:rFonts w:ascii="Times New Roman" w:hAnsi="Times New Roman" w:cs="Times New Roman"/>
        </w:rPr>
        <w:t>mreže poslovne suradnje između ustanova i stručnih timova prema realnim potrebama i mogućnostima, a ne hijerarhijski ili prema fiksno definiranim odnosima</w:t>
      </w:r>
      <w:r>
        <w:rPr>
          <w:rFonts w:ascii="Times New Roman" w:hAnsi="Times New Roman" w:cs="Times New Roman"/>
        </w:rPr>
        <w:t xml:space="preserve">. </w:t>
      </w:r>
      <w:r w:rsidRPr="00E17CDE">
        <w:rPr>
          <w:rFonts w:ascii="Times New Roman" w:hAnsi="Times New Roman" w:cs="Times New Roman"/>
        </w:rPr>
        <w:t>I</w:t>
      </w:r>
      <w:r>
        <w:rPr>
          <w:rFonts w:ascii="Times New Roman" w:hAnsi="Times New Roman" w:cs="Times New Roman"/>
        </w:rPr>
        <w:t>sto vrijedi i za informacijske sustave, koji trebaju biti bazirani</w:t>
      </w:r>
      <w:r w:rsidRPr="00E17CDE">
        <w:rPr>
          <w:rFonts w:ascii="Times New Roman" w:hAnsi="Times New Roman" w:cs="Times New Roman"/>
        </w:rPr>
        <w:t xml:space="preserve"> na potrebi osiguranja cjelovite skrbi i dugotrajne skrbi, a ne samo pojedinih usluga ili epizoda liječenja. </w:t>
      </w:r>
      <w:r>
        <w:rPr>
          <w:rFonts w:ascii="Times New Roman" w:hAnsi="Times New Roman" w:cs="Times New Roman"/>
        </w:rPr>
        <w:t xml:space="preserve">S obzirom na demografske i zdravstvene trendove, potiče se razvoj </w:t>
      </w:r>
      <w:r w:rsidRPr="00E17CDE">
        <w:rPr>
          <w:rFonts w:ascii="Times New Roman" w:hAnsi="Times New Roman" w:cs="Times New Roman"/>
        </w:rPr>
        <w:t xml:space="preserve">modela </w:t>
      </w:r>
      <w:r>
        <w:rPr>
          <w:rFonts w:ascii="Times New Roman" w:hAnsi="Times New Roman" w:cs="Times New Roman"/>
        </w:rPr>
        <w:t>dugotrajne skrbi, s posebnim naglaskom na povezivanju</w:t>
      </w:r>
      <w:r w:rsidRPr="00E17CDE">
        <w:rPr>
          <w:rFonts w:ascii="Times New Roman" w:hAnsi="Times New Roman" w:cs="Times New Roman"/>
        </w:rPr>
        <w:t xml:space="preserve"> sustava zdravstva i socijalne skrbi </w:t>
      </w:r>
      <w:r>
        <w:rPr>
          <w:rFonts w:ascii="Times New Roman" w:hAnsi="Times New Roman" w:cs="Times New Roman"/>
        </w:rPr>
        <w:t>te razvojem servisa za pružanje skrbi na najnižoj mogućoj razini (u kući i zajednici).</w:t>
      </w:r>
    </w:p>
    <w:p w14:paraId="23214A3E" w14:textId="784485F9" w:rsidR="00845E68" w:rsidRPr="00E17CDE" w:rsidRDefault="0021093B" w:rsidP="0021093B">
      <w:pPr>
        <w:spacing w:after="0" w:line="276" w:lineRule="auto"/>
        <w:jc w:val="both"/>
        <w:rPr>
          <w:rFonts w:ascii="Times New Roman" w:hAnsi="Times New Roman" w:cs="Times New Roman"/>
        </w:rPr>
      </w:pPr>
      <w:r>
        <w:rPr>
          <w:rFonts w:ascii="Times New Roman" w:hAnsi="Times New Roman" w:cs="Times New Roman"/>
        </w:rPr>
        <w:t xml:space="preserve">Posebni cilj </w:t>
      </w:r>
      <w:r w:rsidR="00845E68" w:rsidRPr="00E17CDE">
        <w:rPr>
          <w:rFonts w:ascii="Times New Roman" w:hAnsi="Times New Roman" w:cs="Times New Roman"/>
        </w:rPr>
        <w:t xml:space="preserve">3. </w:t>
      </w:r>
      <w:r w:rsidRPr="00E17CDE">
        <w:rPr>
          <w:rFonts w:ascii="Times New Roman" w:hAnsi="Times New Roman" w:cs="Times New Roman"/>
        </w:rPr>
        <w:t xml:space="preserve">Unaprjeđenje modela skrbi za ključne zdravstvene izazove </w:t>
      </w:r>
      <w:r>
        <w:rPr>
          <w:rFonts w:ascii="Times New Roman" w:hAnsi="Times New Roman" w:cs="Times New Roman"/>
        </w:rPr>
        <w:t>apostrofira uspostavu</w:t>
      </w:r>
      <w:r w:rsidR="00DD4056" w:rsidRPr="00E17CDE">
        <w:rPr>
          <w:rFonts w:ascii="Times New Roman" w:hAnsi="Times New Roman" w:cs="Times New Roman"/>
        </w:rPr>
        <w:t xml:space="preserve"> novog modela skrbi za ključne zdravstvene izazove poput kardiovaskularnih, cerebrovaskularnih, onkoloških, rijetkih bolesti, demencije i poremećaja svijesti te dijabetesa</w:t>
      </w:r>
      <w:r>
        <w:rPr>
          <w:rFonts w:ascii="Times New Roman" w:hAnsi="Times New Roman" w:cs="Times New Roman"/>
        </w:rPr>
        <w:t>, što uključuje definiranje</w:t>
      </w:r>
      <w:r w:rsidR="00DD4056" w:rsidRPr="00E17CDE">
        <w:rPr>
          <w:rFonts w:ascii="Times New Roman" w:hAnsi="Times New Roman" w:cs="Times New Roman"/>
        </w:rPr>
        <w:t xml:space="preserve"> </w:t>
      </w:r>
      <w:r>
        <w:rPr>
          <w:rFonts w:ascii="Times New Roman" w:hAnsi="Times New Roman" w:cs="Times New Roman"/>
        </w:rPr>
        <w:t>organizacije</w:t>
      </w:r>
      <w:r w:rsidR="00DD4056" w:rsidRPr="00E17CDE">
        <w:rPr>
          <w:rFonts w:ascii="Times New Roman" w:hAnsi="Times New Roman" w:cs="Times New Roman"/>
        </w:rPr>
        <w:t xml:space="preserve"> liječenja kroz nacionalnu mrežu, kliničke smjernice i puteve pacijenata i prihvatlj</w:t>
      </w:r>
      <w:r>
        <w:rPr>
          <w:rFonts w:ascii="Times New Roman" w:hAnsi="Times New Roman" w:cs="Times New Roman"/>
        </w:rPr>
        <w:t>iva vremena čekanja. To je korak ka</w:t>
      </w:r>
      <w:r w:rsidR="00DD4056" w:rsidRPr="00E17CDE">
        <w:rPr>
          <w:rFonts w:ascii="Times New Roman" w:hAnsi="Times New Roman" w:cs="Times New Roman"/>
        </w:rPr>
        <w:t xml:space="preserve"> </w:t>
      </w:r>
      <w:r>
        <w:rPr>
          <w:rFonts w:ascii="Times New Roman" w:hAnsi="Times New Roman" w:cs="Times New Roman"/>
        </w:rPr>
        <w:t>omogućavanju</w:t>
      </w:r>
      <w:r w:rsidR="00DD4056" w:rsidRPr="00E17CDE">
        <w:rPr>
          <w:rFonts w:ascii="Times New Roman" w:hAnsi="Times New Roman" w:cs="Times New Roman"/>
        </w:rPr>
        <w:t xml:space="preserve"> usporedbe, vrednovanja i unaprjeđenja procesa skrbi s ciljem postizanja boljih zdravstvenih ishoda, povećanja učinkovitosti sustava i podizanja kvalitete skrbi.</w:t>
      </w:r>
      <w:r w:rsidR="00845E68" w:rsidRPr="00E17CDE">
        <w:rPr>
          <w:rFonts w:ascii="Times New Roman" w:hAnsi="Times New Roman" w:cs="Times New Roman"/>
        </w:rPr>
        <w:t xml:space="preserve"> </w:t>
      </w:r>
      <w:r>
        <w:rPr>
          <w:rFonts w:ascii="Times New Roman" w:hAnsi="Times New Roman" w:cs="Times New Roman"/>
        </w:rPr>
        <w:t xml:space="preserve">Kako bi zahvat bio cjelovit, ulagat će se i uspostavu sustava edukacije pacijenata i </w:t>
      </w:r>
      <w:r w:rsidRPr="00E17CDE">
        <w:rPr>
          <w:rFonts w:ascii="Times New Roman" w:hAnsi="Times New Roman" w:cs="Times New Roman"/>
        </w:rPr>
        <w:t>njihovih neformalnih njegovatelja u okviru zdravstvene zaštite</w:t>
      </w:r>
      <w:r>
        <w:rPr>
          <w:rFonts w:ascii="Times New Roman" w:hAnsi="Times New Roman" w:cs="Times New Roman"/>
        </w:rPr>
        <w:t>.</w:t>
      </w:r>
    </w:p>
    <w:p w14:paraId="11846652" w14:textId="04D0554B" w:rsidR="00845E68" w:rsidRPr="00E17CDE" w:rsidRDefault="0021093B" w:rsidP="00845E68">
      <w:pPr>
        <w:spacing w:line="276" w:lineRule="auto"/>
        <w:jc w:val="both"/>
        <w:rPr>
          <w:rFonts w:ascii="Times New Roman" w:hAnsi="Times New Roman" w:cs="Times New Roman"/>
        </w:rPr>
      </w:pPr>
      <w:r>
        <w:rPr>
          <w:rFonts w:ascii="Times New Roman" w:hAnsi="Times New Roman" w:cs="Times New Roman"/>
        </w:rPr>
        <w:t>U svjetlu recentnih događaja u RH (i globalno), dodatno je naglašena potreba uspostave i pripreme sustava za odgovor na krizne situacije.</w:t>
      </w:r>
    </w:p>
    <w:p w14:paraId="582DED37" w14:textId="4D3078F3" w:rsidR="00845E68" w:rsidRDefault="0021093B" w:rsidP="0021093B">
      <w:pPr>
        <w:spacing w:after="0" w:line="276" w:lineRule="auto"/>
        <w:jc w:val="both"/>
        <w:rPr>
          <w:rFonts w:ascii="Times New Roman" w:hAnsi="Times New Roman" w:cs="Times New Roman"/>
        </w:rPr>
      </w:pPr>
      <w:r w:rsidRPr="0021093B">
        <w:rPr>
          <w:rFonts w:ascii="Times New Roman" w:hAnsi="Times New Roman" w:cs="Times New Roman"/>
        </w:rPr>
        <w:t xml:space="preserve">Posebni cilj </w:t>
      </w:r>
      <w:r w:rsidR="00845E68" w:rsidRPr="0021093B">
        <w:rPr>
          <w:rFonts w:ascii="Times New Roman" w:hAnsi="Times New Roman" w:cs="Times New Roman"/>
        </w:rPr>
        <w:t>4.</w:t>
      </w:r>
      <w:r w:rsidRPr="0021093B">
        <w:rPr>
          <w:rFonts w:ascii="Times New Roman" w:hAnsi="Times New Roman" w:cs="Times New Roman"/>
        </w:rPr>
        <w:t xml:space="preserve"> Učiniti zdravstveni sustav poželjnim mjestom za rad </w:t>
      </w:r>
      <w:r>
        <w:rPr>
          <w:rFonts w:ascii="Times New Roman" w:hAnsi="Times New Roman" w:cs="Times New Roman"/>
        </w:rPr>
        <w:t>uključuje mjere kojima bi z</w:t>
      </w:r>
      <w:r w:rsidR="00845E68" w:rsidRPr="00E17CDE">
        <w:rPr>
          <w:rFonts w:ascii="Times New Roman" w:hAnsi="Times New Roman" w:cs="Times New Roman"/>
        </w:rPr>
        <w:t xml:space="preserve">dravstveni sustav </w:t>
      </w:r>
      <w:r>
        <w:rPr>
          <w:rFonts w:ascii="Times New Roman" w:hAnsi="Times New Roman" w:cs="Times New Roman"/>
        </w:rPr>
        <w:t>postao atraktivnije</w:t>
      </w:r>
      <w:r w:rsidR="00845E68" w:rsidRPr="00E17CDE">
        <w:rPr>
          <w:rFonts w:ascii="Times New Roman" w:hAnsi="Times New Roman" w:cs="Times New Roman"/>
        </w:rPr>
        <w:t xml:space="preserve"> mjesto za rad</w:t>
      </w:r>
      <w:r>
        <w:rPr>
          <w:rFonts w:ascii="Times New Roman" w:hAnsi="Times New Roman" w:cs="Times New Roman"/>
        </w:rPr>
        <w:t>, u smislu zadržavanja postojećih te priljeva novih djelatnika svih profesija.</w:t>
      </w:r>
      <w:r w:rsidR="00845E68" w:rsidRPr="00E17CDE">
        <w:rPr>
          <w:rFonts w:ascii="Times New Roman" w:hAnsi="Times New Roman" w:cs="Times New Roman"/>
        </w:rPr>
        <w:t xml:space="preserve"> </w:t>
      </w:r>
      <w:r>
        <w:rPr>
          <w:rFonts w:ascii="Times New Roman" w:hAnsi="Times New Roman" w:cs="Times New Roman"/>
        </w:rPr>
        <w:t>U tom smislu je previđeno poduzimanje mjera usmjerenih na razvoj</w:t>
      </w:r>
      <w:r w:rsidR="00845E68" w:rsidRPr="00E17CDE">
        <w:rPr>
          <w:rFonts w:ascii="Times New Roman" w:hAnsi="Times New Roman" w:cs="Times New Roman"/>
        </w:rPr>
        <w:t xml:space="preserve"> profesija uz transfer kompetencija kro</w:t>
      </w:r>
      <w:r>
        <w:rPr>
          <w:rFonts w:ascii="Times New Roman" w:hAnsi="Times New Roman" w:cs="Times New Roman"/>
        </w:rPr>
        <w:t>z programe edukacije i treninga, unaprjeđenje asertivne</w:t>
      </w:r>
      <w:r w:rsidR="00845E68" w:rsidRPr="00E17CDE">
        <w:rPr>
          <w:rFonts w:ascii="Times New Roman" w:hAnsi="Times New Roman" w:cs="Times New Roman"/>
        </w:rPr>
        <w:t xml:space="preserve"> komunikacij</w:t>
      </w:r>
      <w:r>
        <w:rPr>
          <w:rFonts w:ascii="Times New Roman" w:hAnsi="Times New Roman" w:cs="Times New Roman"/>
        </w:rPr>
        <w:t>e, timskog</w:t>
      </w:r>
      <w:r w:rsidR="00845E68" w:rsidRPr="00E17CDE">
        <w:rPr>
          <w:rFonts w:ascii="Times New Roman" w:hAnsi="Times New Roman" w:cs="Times New Roman"/>
        </w:rPr>
        <w:t xml:space="preserve"> rad</w:t>
      </w:r>
      <w:r>
        <w:rPr>
          <w:rFonts w:ascii="Times New Roman" w:hAnsi="Times New Roman" w:cs="Times New Roman"/>
        </w:rPr>
        <w:t>a</w:t>
      </w:r>
      <w:r w:rsidR="00845E68" w:rsidRPr="00E17CDE">
        <w:rPr>
          <w:rFonts w:ascii="Times New Roman" w:hAnsi="Times New Roman" w:cs="Times New Roman"/>
        </w:rPr>
        <w:t>, transparentno</w:t>
      </w:r>
      <w:r>
        <w:rPr>
          <w:rFonts w:ascii="Times New Roman" w:hAnsi="Times New Roman" w:cs="Times New Roman"/>
        </w:rPr>
        <w:t xml:space="preserve"> poslovanje</w:t>
      </w:r>
      <w:r w:rsidR="00845E68" w:rsidRPr="00E17CDE">
        <w:rPr>
          <w:rFonts w:ascii="Times New Roman" w:hAnsi="Times New Roman" w:cs="Times New Roman"/>
        </w:rPr>
        <w:t xml:space="preserve"> i napredovanj</w:t>
      </w:r>
      <w:r>
        <w:rPr>
          <w:rFonts w:ascii="Times New Roman" w:hAnsi="Times New Roman" w:cs="Times New Roman"/>
        </w:rPr>
        <w:t>e, razvoj</w:t>
      </w:r>
      <w:r w:rsidR="00845E68" w:rsidRPr="00E17CDE">
        <w:rPr>
          <w:rFonts w:ascii="Times New Roman" w:hAnsi="Times New Roman" w:cs="Times New Roman"/>
        </w:rPr>
        <w:t xml:space="preserve"> fleksibilnih modela rada za zainteresirane</w:t>
      </w:r>
      <w:r>
        <w:rPr>
          <w:rFonts w:ascii="Times New Roman" w:hAnsi="Times New Roman" w:cs="Times New Roman"/>
        </w:rPr>
        <w:t xml:space="preserve">, te </w:t>
      </w:r>
      <w:r w:rsidR="00845E68" w:rsidRPr="00E17CDE">
        <w:rPr>
          <w:rFonts w:ascii="Times New Roman" w:hAnsi="Times New Roman" w:cs="Times New Roman"/>
        </w:rPr>
        <w:t>programe cjeloživotnog učenja</w:t>
      </w:r>
      <w:r>
        <w:rPr>
          <w:rFonts w:ascii="Times New Roman" w:hAnsi="Times New Roman" w:cs="Times New Roman"/>
        </w:rPr>
        <w:t>, uključujući usavršavanja u inozemnim ustanovama.</w:t>
      </w:r>
      <w:r w:rsidR="00845E68" w:rsidRPr="00E17CDE">
        <w:rPr>
          <w:rFonts w:ascii="Times New Roman" w:hAnsi="Times New Roman" w:cs="Times New Roman"/>
        </w:rPr>
        <w:t xml:space="preserve"> Osim kliničkih, potrebna je i podrška stjecanju novih vještina zaposlenika u zdravstvenom sustavu, što uključuje upravljačke, analitičke, komunikacijske i digitalne vještine, kako bi se zaposlenici i posljedično sustav ravnomjerno razvijali u svim aspektima.</w:t>
      </w:r>
    </w:p>
    <w:p w14:paraId="579CE8AA" w14:textId="77777777" w:rsidR="0021093B" w:rsidRPr="00E17CDE" w:rsidRDefault="0021093B" w:rsidP="0021093B">
      <w:pPr>
        <w:spacing w:after="0" w:line="276" w:lineRule="auto"/>
        <w:jc w:val="both"/>
        <w:rPr>
          <w:rFonts w:ascii="Times New Roman" w:hAnsi="Times New Roman" w:cs="Times New Roman"/>
        </w:rPr>
      </w:pPr>
    </w:p>
    <w:p w14:paraId="46B1DA4E" w14:textId="4B1D6B26" w:rsidR="002743BC" w:rsidRPr="002743BC" w:rsidRDefault="0021093B" w:rsidP="00F3670B">
      <w:pPr>
        <w:spacing w:line="276" w:lineRule="auto"/>
        <w:jc w:val="both"/>
        <w:rPr>
          <w:rFonts w:ascii="Times New Roman" w:hAnsi="Times New Roman" w:cs="Times New Roman"/>
          <w:highlight w:val="green"/>
        </w:rPr>
      </w:pPr>
      <w:r>
        <w:rPr>
          <w:rFonts w:ascii="Times New Roman" w:hAnsi="Times New Roman" w:cs="Times New Roman"/>
        </w:rPr>
        <w:t>Mjere iz p</w:t>
      </w:r>
      <w:r w:rsidRPr="0021093B">
        <w:rPr>
          <w:rFonts w:ascii="Times New Roman" w:hAnsi="Times New Roman" w:cs="Times New Roman"/>
        </w:rPr>
        <w:t>o</w:t>
      </w:r>
      <w:r>
        <w:rPr>
          <w:rFonts w:ascii="Times New Roman" w:hAnsi="Times New Roman" w:cs="Times New Roman"/>
        </w:rPr>
        <w:t xml:space="preserve">sebnog </w:t>
      </w:r>
      <w:r w:rsidRPr="0021093B">
        <w:rPr>
          <w:rFonts w:ascii="Times New Roman" w:hAnsi="Times New Roman" w:cs="Times New Roman"/>
        </w:rPr>
        <w:t>cilj</w:t>
      </w:r>
      <w:r>
        <w:rPr>
          <w:rFonts w:ascii="Times New Roman" w:hAnsi="Times New Roman" w:cs="Times New Roman"/>
        </w:rPr>
        <w:t>a</w:t>
      </w:r>
      <w:r w:rsidRPr="0021093B">
        <w:rPr>
          <w:rFonts w:ascii="Times New Roman" w:hAnsi="Times New Roman" w:cs="Times New Roman"/>
        </w:rPr>
        <w:t xml:space="preserve"> </w:t>
      </w:r>
      <w:r w:rsidR="00845E68" w:rsidRPr="0021093B">
        <w:rPr>
          <w:rFonts w:ascii="Times New Roman" w:hAnsi="Times New Roman" w:cs="Times New Roman"/>
        </w:rPr>
        <w:t>5.</w:t>
      </w:r>
      <w:r w:rsidRPr="0021093B">
        <w:rPr>
          <w:rFonts w:ascii="Times New Roman" w:hAnsi="Times New Roman" w:cs="Times New Roman"/>
        </w:rPr>
        <w:t xml:space="preserve"> Unaprjeđenje financijske održivosti zdravstvenog sustava</w:t>
      </w:r>
      <w:r>
        <w:rPr>
          <w:rFonts w:ascii="Times New Roman" w:hAnsi="Times New Roman" w:cs="Times New Roman"/>
        </w:rPr>
        <w:t>, usmjerene su na smanjenje n</w:t>
      </w:r>
      <w:r w:rsidR="00845E68" w:rsidRPr="00E17CDE">
        <w:rPr>
          <w:rFonts w:ascii="Times New Roman" w:hAnsi="Times New Roman" w:cs="Times New Roman"/>
        </w:rPr>
        <w:t>eučinkovitosti i ne</w:t>
      </w:r>
      <w:r>
        <w:rPr>
          <w:rFonts w:ascii="Times New Roman" w:hAnsi="Times New Roman" w:cs="Times New Roman"/>
        </w:rPr>
        <w:t xml:space="preserve">racionalnosti u pružanju usluga. </w:t>
      </w:r>
      <w:r w:rsidR="00845E68" w:rsidRPr="00E17CDE">
        <w:rPr>
          <w:rFonts w:ascii="Times New Roman" w:hAnsi="Times New Roman" w:cs="Times New Roman"/>
        </w:rPr>
        <w:t xml:space="preserve">U </w:t>
      </w:r>
      <w:r>
        <w:rPr>
          <w:rFonts w:ascii="Times New Roman" w:hAnsi="Times New Roman" w:cs="Times New Roman"/>
        </w:rPr>
        <w:t xml:space="preserve">okviru toga planirana je priprema </w:t>
      </w:r>
      <w:r w:rsidR="00845E68" w:rsidRPr="00E17CDE">
        <w:rPr>
          <w:rFonts w:ascii="Times New Roman" w:hAnsi="Times New Roman" w:cs="Times New Roman"/>
        </w:rPr>
        <w:t>smjerni</w:t>
      </w:r>
      <w:r>
        <w:rPr>
          <w:rFonts w:ascii="Times New Roman" w:hAnsi="Times New Roman" w:cs="Times New Roman"/>
        </w:rPr>
        <w:t>ca</w:t>
      </w:r>
      <w:r w:rsidR="00845E68" w:rsidRPr="00E17CDE">
        <w:rPr>
          <w:rFonts w:ascii="Times New Roman" w:hAnsi="Times New Roman" w:cs="Times New Roman"/>
        </w:rPr>
        <w:t xml:space="preserve"> za financijsko i kliničko upravljanje zdravstvenim ustanovama te implement</w:t>
      </w:r>
      <w:r>
        <w:rPr>
          <w:rFonts w:ascii="Times New Roman" w:hAnsi="Times New Roman" w:cs="Times New Roman"/>
        </w:rPr>
        <w:t>acija</w:t>
      </w:r>
      <w:r w:rsidR="00845E68" w:rsidRPr="00E17CDE">
        <w:rPr>
          <w:rFonts w:ascii="Times New Roman" w:hAnsi="Times New Roman" w:cs="Times New Roman"/>
        </w:rPr>
        <w:t xml:space="preserve"> informatičko</w:t>
      </w:r>
      <w:r>
        <w:rPr>
          <w:rFonts w:ascii="Times New Roman" w:hAnsi="Times New Roman" w:cs="Times New Roman"/>
        </w:rPr>
        <w:t>g rješenja</w:t>
      </w:r>
      <w:r w:rsidR="00845E68" w:rsidRPr="00E17CDE">
        <w:rPr>
          <w:rFonts w:ascii="Times New Roman" w:hAnsi="Times New Roman" w:cs="Times New Roman"/>
        </w:rPr>
        <w:t xml:space="preserve"> koje će omogućiti praćenje i ocjenu uspjeha rada uprava bolnica. </w:t>
      </w:r>
      <w:r>
        <w:rPr>
          <w:rFonts w:ascii="Times New Roman" w:hAnsi="Times New Roman" w:cs="Times New Roman"/>
        </w:rPr>
        <w:t>Od bolnica se očekuje da potiču i osiguraju</w:t>
      </w:r>
      <w:r w:rsidR="00845E68" w:rsidRPr="00E17CDE">
        <w:rPr>
          <w:rFonts w:ascii="Times New Roman" w:hAnsi="Times New Roman" w:cs="Times New Roman"/>
        </w:rPr>
        <w:t xml:space="preserve"> uvjete za uvođenje naprednih i učinkovitih modela pružanja skrbi kao što su sustavi raspodjele jedinične terapije, centralna priprava parenteralnih pripravak</w:t>
      </w:r>
      <w:r>
        <w:rPr>
          <w:rFonts w:ascii="Times New Roman" w:hAnsi="Times New Roman" w:cs="Times New Roman"/>
        </w:rPr>
        <w:t xml:space="preserve">a i digitalizacija puta lijeka, kao i da revidiraju </w:t>
      </w:r>
      <w:r w:rsidR="00845E68" w:rsidRPr="00E17CDE">
        <w:rPr>
          <w:rFonts w:ascii="Times New Roman" w:hAnsi="Times New Roman" w:cs="Times New Roman"/>
        </w:rPr>
        <w:t>učinkovitost i kvalitetu provedbe nezdravstvenih djelatnosti u bolnicama poput nabave, održavanja, režijskih troškova, energetske učinkovitosti i protupotresne zaštite.</w:t>
      </w:r>
    </w:p>
    <w:p w14:paraId="72F3EF68" w14:textId="703DB6B6" w:rsidR="002743BC" w:rsidRDefault="00F3670B" w:rsidP="00F3670B">
      <w:pPr>
        <w:rPr>
          <w:rFonts w:ascii="Times New Roman" w:hAnsi="Times New Roman" w:cs="Times New Roman"/>
        </w:rPr>
      </w:pPr>
      <w:r>
        <w:rPr>
          <w:rFonts w:ascii="Times New Roman" w:hAnsi="Times New Roman" w:cs="Times New Roman"/>
        </w:rPr>
        <w:br w:type="page"/>
      </w:r>
    </w:p>
    <w:p w14:paraId="00000042" w14:textId="1E012034" w:rsidR="003039E4" w:rsidRPr="006B0830" w:rsidRDefault="006F3EC3" w:rsidP="00352C86">
      <w:pPr>
        <w:pStyle w:val="Naslov2"/>
      </w:pPr>
      <w:bookmarkStart w:id="10" w:name="_Toc107239086"/>
      <w:r w:rsidRPr="006B0830">
        <w:lastRenderedPageBreak/>
        <w:t>Dugoročno strateško planiranje – odrednice i uloge</w:t>
      </w:r>
      <w:bookmarkEnd w:id="10"/>
    </w:p>
    <w:p w14:paraId="00000043" w14:textId="754AA3B7" w:rsidR="003039E4" w:rsidRPr="006B0830" w:rsidRDefault="003A5BB5" w:rsidP="002743BC">
      <w:pPr>
        <w:spacing w:line="276" w:lineRule="auto"/>
        <w:jc w:val="both"/>
        <w:rPr>
          <w:rFonts w:ascii="Times New Roman" w:hAnsi="Times New Roman" w:cs="Times New Roman"/>
        </w:rPr>
      </w:pPr>
      <w:r>
        <w:rPr>
          <w:rFonts w:ascii="Times New Roman" w:hAnsi="Times New Roman" w:cs="Times New Roman"/>
        </w:rPr>
        <w:t>Sukladno usvojeni</w:t>
      </w:r>
      <w:r w:rsidR="00CE6649">
        <w:rPr>
          <w:rFonts w:ascii="Times New Roman" w:hAnsi="Times New Roman" w:cs="Times New Roman"/>
        </w:rPr>
        <w:t>m</w:t>
      </w:r>
      <w:r>
        <w:rPr>
          <w:rFonts w:ascii="Times New Roman" w:hAnsi="Times New Roman" w:cs="Times New Roman"/>
        </w:rPr>
        <w:t xml:space="preserve"> strateškim </w:t>
      </w:r>
      <w:r w:rsidR="00073343">
        <w:rPr>
          <w:rFonts w:ascii="Times New Roman" w:hAnsi="Times New Roman" w:cs="Times New Roman"/>
        </w:rPr>
        <w:t>aktima</w:t>
      </w:r>
      <w:r>
        <w:rPr>
          <w:rFonts w:ascii="Times New Roman" w:hAnsi="Times New Roman" w:cs="Times New Roman"/>
        </w:rPr>
        <w:t xml:space="preserve"> te nadležnostima koje </w:t>
      </w:r>
      <w:r w:rsidR="006F3EC3" w:rsidRPr="006B0830">
        <w:rPr>
          <w:rFonts w:ascii="Times New Roman" w:hAnsi="Times New Roman" w:cs="Times New Roman"/>
        </w:rPr>
        <w:t xml:space="preserve">Varaždinska županija </w:t>
      </w:r>
      <w:r w:rsidR="00073343">
        <w:rPr>
          <w:rFonts w:ascii="Times New Roman" w:hAnsi="Times New Roman" w:cs="Times New Roman"/>
        </w:rPr>
        <w:t>ima,</w:t>
      </w:r>
      <w:r w:rsidR="00073343" w:rsidRPr="006B0830">
        <w:rPr>
          <w:rFonts w:ascii="Times New Roman" w:hAnsi="Times New Roman" w:cs="Times New Roman"/>
        </w:rPr>
        <w:t xml:space="preserve"> </w:t>
      </w:r>
      <w:r w:rsidR="006F3EC3" w:rsidRPr="006B0830">
        <w:rPr>
          <w:rFonts w:ascii="Times New Roman" w:hAnsi="Times New Roman" w:cs="Times New Roman"/>
        </w:rPr>
        <w:t>iskaz</w:t>
      </w:r>
      <w:r w:rsidR="00073343">
        <w:rPr>
          <w:rFonts w:ascii="Times New Roman" w:hAnsi="Times New Roman" w:cs="Times New Roman"/>
        </w:rPr>
        <w:t xml:space="preserve">ano je </w:t>
      </w:r>
      <w:r w:rsidR="006F3EC3" w:rsidRPr="006B0830">
        <w:rPr>
          <w:rFonts w:ascii="Times New Roman" w:hAnsi="Times New Roman" w:cs="Times New Roman"/>
        </w:rPr>
        <w:t xml:space="preserve">strateško određenje u sljedećim dimenzijama, prema ulogama i nadležnosti koju </w:t>
      </w:r>
      <w:r w:rsidR="00073343">
        <w:rPr>
          <w:rFonts w:ascii="Times New Roman" w:hAnsi="Times New Roman" w:cs="Times New Roman"/>
        </w:rPr>
        <w:t xml:space="preserve">ista </w:t>
      </w:r>
      <w:r w:rsidR="006F3EC3" w:rsidRPr="006B0830">
        <w:rPr>
          <w:rFonts w:ascii="Times New Roman" w:hAnsi="Times New Roman" w:cs="Times New Roman"/>
        </w:rPr>
        <w:t xml:space="preserve">obnaša:  </w:t>
      </w:r>
    </w:p>
    <w:p w14:paraId="00000044" w14:textId="77777777" w:rsidR="003039E4" w:rsidRPr="006B0830" w:rsidRDefault="006F3EC3" w:rsidP="00C42D63">
      <w:pPr>
        <w:numPr>
          <w:ilvl w:val="0"/>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Unaprjeđenje zdravstvene zaštite u županiji (promocija, prevencija, rano otkrivanje, terapija, rehabilitacija, palijativa,…) kroz </w:t>
      </w:r>
      <w:r w:rsidRPr="006B0830">
        <w:rPr>
          <w:rFonts w:ascii="Times New Roman" w:hAnsi="Times New Roman" w:cs="Times New Roman"/>
        </w:rPr>
        <w:t>dionike zdravstvenog sustava</w:t>
      </w:r>
    </w:p>
    <w:p w14:paraId="00000045" w14:textId="77777777" w:rsidR="003039E4" w:rsidRPr="006B0830" w:rsidRDefault="006F3EC3" w:rsidP="00C42D63">
      <w:pPr>
        <w:numPr>
          <w:ilvl w:val="1"/>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Opća bolnica Varaždin – lokacija Varaždin</w:t>
      </w:r>
    </w:p>
    <w:p w14:paraId="00000046" w14:textId="77777777" w:rsidR="003039E4" w:rsidRPr="006B0830" w:rsidRDefault="006F3EC3" w:rsidP="00C42D63">
      <w:pPr>
        <w:numPr>
          <w:ilvl w:val="1"/>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Služba za plućne bolesti i TBC Klenovnik</w:t>
      </w:r>
    </w:p>
    <w:p w14:paraId="00000047" w14:textId="77777777" w:rsidR="003039E4" w:rsidRPr="006B0830" w:rsidRDefault="006F3EC3" w:rsidP="00C42D63">
      <w:pPr>
        <w:numPr>
          <w:ilvl w:val="1"/>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Služba za produženo liječenje i palijativnu skrb Novi Marof</w:t>
      </w:r>
    </w:p>
    <w:p w14:paraId="00000048" w14:textId="12474908" w:rsidR="003039E4" w:rsidRPr="006B0830" w:rsidRDefault="006F3EC3" w:rsidP="00C42D63">
      <w:pPr>
        <w:numPr>
          <w:ilvl w:val="1"/>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Specijalna bolnica za medicinsku </w:t>
      </w:r>
      <w:r w:rsidRPr="006B0830">
        <w:rPr>
          <w:rFonts w:ascii="Times New Roman" w:hAnsi="Times New Roman" w:cs="Times New Roman"/>
        </w:rPr>
        <w:t>rehabilitaciju</w:t>
      </w:r>
      <w:r w:rsidR="0062696B">
        <w:rPr>
          <w:rFonts w:ascii="Times New Roman" w:hAnsi="Times New Roman" w:cs="Times New Roman"/>
          <w:color w:val="000000"/>
        </w:rPr>
        <w:t xml:space="preserve"> Varaždinske T</w:t>
      </w:r>
      <w:r w:rsidRPr="006B0830">
        <w:rPr>
          <w:rFonts w:ascii="Times New Roman" w:hAnsi="Times New Roman" w:cs="Times New Roman"/>
          <w:color w:val="000000"/>
        </w:rPr>
        <w:t>oplice (</w:t>
      </w:r>
      <w:r w:rsidR="0062696B">
        <w:rPr>
          <w:rFonts w:ascii="Times New Roman" w:hAnsi="Times New Roman" w:cs="Times New Roman"/>
        </w:rPr>
        <w:t>zdravstveni</w:t>
      </w:r>
      <w:r w:rsidRPr="006B0830">
        <w:rPr>
          <w:rFonts w:ascii="Times New Roman" w:hAnsi="Times New Roman" w:cs="Times New Roman"/>
          <w:color w:val="000000"/>
        </w:rPr>
        <w:t xml:space="preserve"> turizam)</w:t>
      </w:r>
    </w:p>
    <w:p w14:paraId="00000049" w14:textId="77777777" w:rsidR="003039E4" w:rsidRPr="006B0830" w:rsidRDefault="006F3EC3" w:rsidP="00C42D63">
      <w:pPr>
        <w:numPr>
          <w:ilvl w:val="1"/>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Dom zdravlja Varaždinske županije </w:t>
      </w:r>
    </w:p>
    <w:p w14:paraId="0000004A" w14:textId="77777777" w:rsidR="003039E4" w:rsidRPr="006B0830" w:rsidRDefault="006F3EC3" w:rsidP="00C42D63">
      <w:pPr>
        <w:numPr>
          <w:ilvl w:val="1"/>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Zavod za javno zdravstvo Varaždinske županije </w:t>
      </w:r>
    </w:p>
    <w:p w14:paraId="0000004B" w14:textId="77777777" w:rsidR="003039E4" w:rsidRPr="006B0830" w:rsidRDefault="006F3EC3" w:rsidP="00C42D63">
      <w:pPr>
        <w:numPr>
          <w:ilvl w:val="1"/>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Zavod za hitnu medicinu Varaždinske županije </w:t>
      </w:r>
    </w:p>
    <w:p w14:paraId="0000004C" w14:textId="77777777" w:rsidR="003039E4" w:rsidRPr="006B0830" w:rsidRDefault="006F3EC3" w:rsidP="00C42D63">
      <w:pPr>
        <w:numPr>
          <w:ilvl w:val="0"/>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Podrška sustavu edukacije i stručnom usavršavanju u zdravstvenoj i socijalnoj zaštiti </w:t>
      </w:r>
    </w:p>
    <w:p w14:paraId="0000004D" w14:textId="77777777" w:rsidR="003039E4" w:rsidRPr="006B0830" w:rsidRDefault="006F3EC3" w:rsidP="00C42D63">
      <w:pPr>
        <w:numPr>
          <w:ilvl w:val="1"/>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Nositelj istraživačkog i znanstvenog rada u Varaždinskoj županiji (Sveučilište Sjever)</w:t>
      </w:r>
    </w:p>
    <w:p w14:paraId="0000004E" w14:textId="77777777" w:rsidR="003039E4" w:rsidRPr="006B0830" w:rsidRDefault="006F3EC3" w:rsidP="00C42D63">
      <w:pPr>
        <w:numPr>
          <w:ilvl w:val="1"/>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Jačanje programa za učenike i studente u </w:t>
      </w:r>
      <w:r w:rsidRPr="006B0830">
        <w:rPr>
          <w:rFonts w:ascii="Times New Roman" w:hAnsi="Times New Roman" w:cs="Times New Roman"/>
        </w:rPr>
        <w:t>obrazovanju</w:t>
      </w:r>
      <w:r w:rsidRPr="006B0830">
        <w:rPr>
          <w:rFonts w:ascii="Times New Roman" w:hAnsi="Times New Roman" w:cs="Times New Roman"/>
          <w:color w:val="000000"/>
        </w:rPr>
        <w:t xml:space="preserve"> povezano</w:t>
      </w:r>
      <w:r w:rsidRPr="006B0830">
        <w:rPr>
          <w:rFonts w:ascii="Times New Roman" w:hAnsi="Times New Roman" w:cs="Times New Roman"/>
        </w:rPr>
        <w:t>m s zdravstvenom zaštitom</w:t>
      </w:r>
    </w:p>
    <w:p w14:paraId="0000004F" w14:textId="77777777" w:rsidR="003039E4" w:rsidRPr="006B0830" w:rsidRDefault="006F3EC3" w:rsidP="00C42D63">
      <w:pPr>
        <w:numPr>
          <w:ilvl w:val="0"/>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Podrška dionicima sustava socijalne skrbi,  javnim i privatnima</w:t>
      </w:r>
    </w:p>
    <w:p w14:paraId="00000050" w14:textId="726E452B" w:rsidR="003039E4" w:rsidRPr="006B0830" w:rsidRDefault="006F3EC3" w:rsidP="00C42D63">
      <w:pPr>
        <w:numPr>
          <w:ilvl w:val="1"/>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Centar za socijalnu skrb, udomiteljske obitelji, </w:t>
      </w:r>
      <w:r w:rsidR="0062696B">
        <w:rPr>
          <w:rFonts w:ascii="Times New Roman" w:hAnsi="Times New Roman" w:cs="Times New Roman"/>
          <w:color w:val="000000"/>
        </w:rPr>
        <w:t>domovi socijalne skrbi, ostali</w:t>
      </w:r>
    </w:p>
    <w:p w14:paraId="00000051" w14:textId="7690CC51" w:rsidR="003039E4" w:rsidRPr="006B0830" w:rsidRDefault="006F3EC3" w:rsidP="00C42D63">
      <w:pPr>
        <w:numPr>
          <w:ilvl w:val="0"/>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Uključivanje </w:t>
      </w:r>
      <w:r w:rsidR="00475FD1">
        <w:rPr>
          <w:rFonts w:ascii="Times New Roman" w:hAnsi="Times New Roman" w:cs="Times New Roman"/>
          <w:color w:val="000000"/>
        </w:rPr>
        <w:t>dionika</w:t>
      </w:r>
      <w:r w:rsidRPr="006B0830">
        <w:rPr>
          <w:rFonts w:ascii="Times New Roman" w:hAnsi="Times New Roman" w:cs="Times New Roman"/>
          <w:color w:val="000000"/>
        </w:rPr>
        <w:t xml:space="preserve"> civilnog društva (nevladine organizacije, udruge...), kao i sektora civilne zaštite </w:t>
      </w:r>
    </w:p>
    <w:p w14:paraId="00000052" w14:textId="77777777" w:rsidR="003039E4" w:rsidRPr="006B0830" w:rsidRDefault="006F3EC3" w:rsidP="00C42D63">
      <w:pPr>
        <w:numPr>
          <w:ilvl w:val="0"/>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Osnaživanje uloge lokalne samouprave u donošenju odluka </w:t>
      </w:r>
    </w:p>
    <w:p w14:paraId="00000053" w14:textId="77777777" w:rsidR="003039E4" w:rsidRPr="006B0830" w:rsidRDefault="006F3EC3" w:rsidP="00C42D63">
      <w:pPr>
        <w:numPr>
          <w:ilvl w:val="0"/>
          <w:numId w:val="1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Podrška lokalnoj ekonomiji </w:t>
      </w:r>
    </w:p>
    <w:p w14:paraId="00000054" w14:textId="3A9E89BB" w:rsidR="003039E4" w:rsidRPr="006B0830" w:rsidRDefault="0021093B" w:rsidP="00C42D63">
      <w:pPr>
        <w:numPr>
          <w:ilvl w:val="1"/>
          <w:numId w:val="11"/>
        </w:numPr>
        <w:pBdr>
          <w:top w:val="nil"/>
          <w:left w:val="nil"/>
          <w:bottom w:val="nil"/>
          <w:right w:val="nil"/>
          <w:between w:val="nil"/>
        </w:pBdr>
        <w:spacing w:after="0" w:line="276" w:lineRule="auto"/>
        <w:jc w:val="both"/>
        <w:rPr>
          <w:rFonts w:ascii="Times New Roman" w:hAnsi="Times New Roman" w:cs="Times New Roman"/>
          <w:color w:val="000000"/>
        </w:rPr>
      </w:pPr>
      <w:r>
        <w:rPr>
          <w:rFonts w:ascii="Times New Roman" w:hAnsi="Times New Roman" w:cs="Times New Roman"/>
          <w:color w:val="000000"/>
        </w:rPr>
        <w:t>R</w:t>
      </w:r>
      <w:r w:rsidR="006F3EC3" w:rsidRPr="006B0830">
        <w:rPr>
          <w:rFonts w:ascii="Times New Roman" w:hAnsi="Times New Roman" w:cs="Times New Roman"/>
          <w:color w:val="000000"/>
        </w:rPr>
        <w:t>azvoj usluga poslovnih praksi koje potiču nabavu od lokalnih partnera/ dobavljača - podrška dionicima koji pružaju medicinske usluge na tržištu</w:t>
      </w:r>
    </w:p>
    <w:p w14:paraId="00000055" w14:textId="77777777" w:rsidR="003039E4" w:rsidRPr="006B0830" w:rsidRDefault="006F3EC3" w:rsidP="00C42D63">
      <w:pPr>
        <w:numPr>
          <w:ilvl w:val="0"/>
          <w:numId w:val="11"/>
        </w:num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Zapošljavanje lokalnog stanovništva</w:t>
      </w:r>
    </w:p>
    <w:p w14:paraId="00000056" w14:textId="77777777" w:rsidR="003039E4" w:rsidRPr="006B0830" w:rsidRDefault="006F3EC3" w:rsidP="00C42D63">
      <w:pPr>
        <w:numPr>
          <w:ilvl w:val="0"/>
          <w:numId w:val="11"/>
        </w:num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Podizanje kvalitete života lokalnom stanovništvu </w:t>
      </w:r>
    </w:p>
    <w:p w14:paraId="00000057" w14:textId="039F7F53" w:rsidR="003039E4" w:rsidRPr="006B0830" w:rsidRDefault="0021093B" w:rsidP="00C42D63">
      <w:pPr>
        <w:numPr>
          <w:ilvl w:val="1"/>
          <w:numId w:val="11"/>
        </w:numPr>
        <w:spacing w:after="0" w:line="276" w:lineRule="auto"/>
        <w:jc w:val="both"/>
        <w:rPr>
          <w:rFonts w:ascii="Times New Roman" w:hAnsi="Times New Roman" w:cs="Times New Roman"/>
          <w:color w:val="000000"/>
        </w:rPr>
      </w:pPr>
      <w:r>
        <w:rPr>
          <w:rFonts w:ascii="Times New Roman" w:hAnsi="Times New Roman" w:cs="Times New Roman"/>
          <w:color w:val="000000"/>
        </w:rPr>
        <w:t>D</w:t>
      </w:r>
      <w:r w:rsidR="006F3EC3" w:rsidRPr="006B0830">
        <w:rPr>
          <w:rFonts w:ascii="Times New Roman" w:hAnsi="Times New Roman" w:cs="Times New Roman"/>
          <w:color w:val="000000"/>
        </w:rPr>
        <w:t xml:space="preserve">ostupnost </w:t>
      </w:r>
      <w:r w:rsidR="006F3EC3" w:rsidRPr="006B0830">
        <w:rPr>
          <w:rFonts w:ascii="Times New Roman" w:hAnsi="Times New Roman" w:cs="Times New Roman"/>
        </w:rPr>
        <w:t xml:space="preserve">skrbi </w:t>
      </w:r>
      <w:r w:rsidR="006F3EC3" w:rsidRPr="006B0830">
        <w:rPr>
          <w:rFonts w:ascii="Times New Roman" w:hAnsi="Times New Roman" w:cs="Times New Roman"/>
          <w:color w:val="000000"/>
        </w:rPr>
        <w:t xml:space="preserve"> u ruralnim i depriviranim područjima</w:t>
      </w:r>
    </w:p>
    <w:p w14:paraId="00000058" w14:textId="77777777" w:rsidR="003039E4" w:rsidRPr="006B0830" w:rsidRDefault="006F3EC3" w:rsidP="00C42D63">
      <w:pPr>
        <w:numPr>
          <w:ilvl w:val="0"/>
          <w:numId w:val="6"/>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Integracija skrbi </w:t>
      </w:r>
    </w:p>
    <w:p w14:paraId="00000059" w14:textId="29D7A3E2" w:rsidR="003039E4" w:rsidRPr="006B0830" w:rsidRDefault="0021093B" w:rsidP="00C42D63">
      <w:pPr>
        <w:numPr>
          <w:ilvl w:val="1"/>
          <w:numId w:val="6"/>
        </w:numPr>
        <w:pBdr>
          <w:top w:val="nil"/>
          <w:left w:val="nil"/>
          <w:bottom w:val="nil"/>
          <w:right w:val="nil"/>
          <w:between w:val="nil"/>
        </w:pBdr>
        <w:spacing w:after="0" w:line="276" w:lineRule="auto"/>
        <w:jc w:val="both"/>
        <w:rPr>
          <w:rFonts w:ascii="Times New Roman" w:hAnsi="Times New Roman" w:cs="Times New Roman"/>
          <w:color w:val="000000"/>
        </w:rPr>
      </w:pPr>
      <w:r>
        <w:rPr>
          <w:rFonts w:ascii="Times New Roman" w:hAnsi="Times New Roman" w:cs="Times New Roman"/>
          <w:color w:val="000000"/>
        </w:rPr>
        <w:t>S</w:t>
      </w:r>
      <w:r w:rsidR="006F3EC3" w:rsidRPr="006B0830">
        <w:rPr>
          <w:rFonts w:ascii="Times New Roman" w:hAnsi="Times New Roman" w:cs="Times New Roman"/>
          <w:color w:val="000000"/>
        </w:rPr>
        <w:t>krb u kući, skrb u zajednici - identificirati usluge, dionike, procese razvoja skrbi</w:t>
      </w:r>
    </w:p>
    <w:p w14:paraId="0000005A" w14:textId="4D03EB6E" w:rsidR="003039E4" w:rsidRPr="006B0830" w:rsidRDefault="0021093B" w:rsidP="00C42D63">
      <w:pPr>
        <w:numPr>
          <w:ilvl w:val="1"/>
          <w:numId w:val="6"/>
        </w:numPr>
        <w:pBdr>
          <w:top w:val="nil"/>
          <w:left w:val="nil"/>
          <w:bottom w:val="nil"/>
          <w:right w:val="nil"/>
          <w:between w:val="nil"/>
        </w:pBdr>
        <w:spacing w:after="0" w:line="276" w:lineRule="auto"/>
        <w:jc w:val="both"/>
        <w:rPr>
          <w:rFonts w:ascii="Times New Roman" w:hAnsi="Times New Roman" w:cs="Times New Roman"/>
          <w:color w:val="000000"/>
        </w:rPr>
      </w:pPr>
      <w:r>
        <w:rPr>
          <w:rFonts w:ascii="Times New Roman" w:hAnsi="Times New Roman" w:cs="Times New Roman"/>
          <w:color w:val="000000"/>
        </w:rPr>
        <w:t>P</w:t>
      </w:r>
      <w:r w:rsidR="006F3EC3" w:rsidRPr="006B0830">
        <w:rPr>
          <w:rFonts w:ascii="Times New Roman" w:hAnsi="Times New Roman" w:cs="Times New Roman"/>
          <w:color w:val="000000"/>
        </w:rPr>
        <w:t xml:space="preserve">odrška IT sustava </w:t>
      </w:r>
    </w:p>
    <w:p w14:paraId="0000005B" w14:textId="77777777" w:rsidR="003039E4" w:rsidRPr="006B0830" w:rsidRDefault="003039E4" w:rsidP="002743BC">
      <w:pPr>
        <w:spacing w:after="0" w:line="276" w:lineRule="auto"/>
        <w:jc w:val="both"/>
        <w:rPr>
          <w:rFonts w:ascii="Times New Roman" w:hAnsi="Times New Roman" w:cs="Times New Roman"/>
          <w:color w:val="000000"/>
        </w:rPr>
      </w:pPr>
    </w:p>
    <w:p w14:paraId="0000005C" w14:textId="77777777" w:rsidR="003039E4" w:rsidRPr="006B0830" w:rsidRDefault="003039E4" w:rsidP="002743BC">
      <w:pPr>
        <w:spacing w:after="0" w:line="276" w:lineRule="auto"/>
        <w:jc w:val="both"/>
        <w:rPr>
          <w:rFonts w:ascii="Times New Roman" w:hAnsi="Times New Roman" w:cs="Times New Roman"/>
          <w:color w:val="000000"/>
        </w:rPr>
      </w:pPr>
    </w:p>
    <w:p w14:paraId="0000005D" w14:textId="77777777" w:rsidR="003039E4" w:rsidRPr="006B0830" w:rsidRDefault="003039E4" w:rsidP="002743BC">
      <w:pPr>
        <w:spacing w:after="0" w:line="276" w:lineRule="auto"/>
        <w:jc w:val="both"/>
        <w:rPr>
          <w:rFonts w:ascii="Times New Roman" w:hAnsi="Times New Roman" w:cs="Times New Roman"/>
          <w:b/>
          <w:u w:val="single"/>
        </w:rPr>
      </w:pPr>
    </w:p>
    <w:p w14:paraId="0000005E" w14:textId="77777777" w:rsidR="003039E4" w:rsidRPr="006B0830" w:rsidRDefault="003039E4" w:rsidP="002743BC">
      <w:pPr>
        <w:spacing w:after="0" w:line="276" w:lineRule="auto"/>
        <w:ind w:left="360"/>
        <w:jc w:val="both"/>
        <w:rPr>
          <w:rFonts w:ascii="Times New Roman" w:hAnsi="Times New Roman" w:cs="Times New Roman"/>
          <w:color w:val="000000"/>
        </w:rPr>
      </w:pPr>
    </w:p>
    <w:p w14:paraId="0000005F" w14:textId="77777777" w:rsidR="003039E4" w:rsidRPr="006B0830" w:rsidRDefault="003039E4" w:rsidP="002743BC">
      <w:pPr>
        <w:spacing w:after="0" w:line="276" w:lineRule="auto"/>
        <w:ind w:left="360"/>
        <w:jc w:val="both"/>
        <w:rPr>
          <w:rFonts w:ascii="Times New Roman" w:hAnsi="Times New Roman" w:cs="Times New Roman"/>
          <w:color w:val="000000"/>
        </w:rPr>
      </w:pPr>
    </w:p>
    <w:p w14:paraId="00000060" w14:textId="77777777" w:rsidR="003039E4" w:rsidRPr="006B0830" w:rsidRDefault="003039E4" w:rsidP="002743BC">
      <w:pPr>
        <w:spacing w:after="0" w:line="276" w:lineRule="auto"/>
        <w:ind w:left="360"/>
        <w:jc w:val="both"/>
        <w:rPr>
          <w:rFonts w:ascii="Times New Roman" w:hAnsi="Times New Roman" w:cs="Times New Roman"/>
          <w:color w:val="000000"/>
        </w:rPr>
      </w:pPr>
    </w:p>
    <w:p w14:paraId="00000061" w14:textId="77777777" w:rsidR="003039E4" w:rsidRPr="006B0830" w:rsidRDefault="003039E4" w:rsidP="002743BC">
      <w:pPr>
        <w:spacing w:after="0" w:line="276" w:lineRule="auto"/>
        <w:ind w:left="360"/>
        <w:jc w:val="both"/>
        <w:rPr>
          <w:rFonts w:ascii="Times New Roman" w:hAnsi="Times New Roman" w:cs="Times New Roman"/>
          <w:color w:val="000000"/>
        </w:rPr>
      </w:pPr>
    </w:p>
    <w:p w14:paraId="00000062" w14:textId="77777777" w:rsidR="003039E4" w:rsidRPr="006B0830" w:rsidRDefault="003039E4" w:rsidP="002743BC">
      <w:pPr>
        <w:spacing w:after="0" w:line="276" w:lineRule="auto"/>
        <w:ind w:left="360"/>
        <w:jc w:val="both"/>
        <w:rPr>
          <w:rFonts w:ascii="Times New Roman" w:hAnsi="Times New Roman" w:cs="Times New Roman"/>
          <w:color w:val="000000"/>
        </w:rPr>
      </w:pPr>
    </w:p>
    <w:p w14:paraId="00000063" w14:textId="77777777" w:rsidR="003039E4" w:rsidRPr="006B0830" w:rsidRDefault="003039E4" w:rsidP="002743BC">
      <w:pPr>
        <w:spacing w:after="0" w:line="276" w:lineRule="auto"/>
        <w:ind w:left="360"/>
        <w:jc w:val="both"/>
        <w:rPr>
          <w:rFonts w:ascii="Times New Roman" w:hAnsi="Times New Roman" w:cs="Times New Roman"/>
          <w:color w:val="000000"/>
        </w:rPr>
      </w:pPr>
    </w:p>
    <w:p w14:paraId="00000064" w14:textId="77777777" w:rsidR="003039E4" w:rsidRPr="006B0830" w:rsidRDefault="003039E4" w:rsidP="002743BC">
      <w:pPr>
        <w:spacing w:after="0" w:line="276" w:lineRule="auto"/>
        <w:ind w:left="360"/>
        <w:jc w:val="both"/>
        <w:rPr>
          <w:rFonts w:ascii="Times New Roman" w:hAnsi="Times New Roman" w:cs="Times New Roman"/>
          <w:color w:val="000000"/>
        </w:rPr>
      </w:pPr>
    </w:p>
    <w:p w14:paraId="052BCAA5" w14:textId="32E2F61A" w:rsidR="00354C93" w:rsidRDefault="002A46F2" w:rsidP="002743BC">
      <w:pPr>
        <w:spacing w:line="276" w:lineRule="auto"/>
        <w:rPr>
          <w:rFonts w:ascii="Times New Roman" w:hAnsi="Times New Roman" w:cs="Times New Roman"/>
        </w:rPr>
      </w:pPr>
      <w:r w:rsidRPr="006B0830">
        <w:rPr>
          <w:rFonts w:ascii="Times New Roman" w:hAnsi="Times New Roman" w:cs="Times New Roman"/>
          <w:b/>
          <w:shd w:val="clear" w:color="auto" w:fill="FFE599"/>
        </w:rPr>
        <w:br w:type="page"/>
      </w:r>
    </w:p>
    <w:p w14:paraId="000004DB" w14:textId="6AAA9134" w:rsidR="003039E4" w:rsidRPr="008861FC" w:rsidRDefault="006F3EC3" w:rsidP="00352C86">
      <w:pPr>
        <w:pStyle w:val="Naslov2"/>
      </w:pPr>
      <w:bookmarkStart w:id="11" w:name="_Toc107239087"/>
      <w:r w:rsidRPr="008861FC">
        <w:lastRenderedPageBreak/>
        <w:t xml:space="preserve">Projekti i planovi za investicije i </w:t>
      </w:r>
      <w:r w:rsidR="00352C86">
        <w:t>unaprjeđenje</w:t>
      </w:r>
      <w:r w:rsidRPr="008861FC">
        <w:t xml:space="preserve"> zdravstvene zaštite</w:t>
      </w:r>
      <w:bookmarkEnd w:id="11"/>
    </w:p>
    <w:p w14:paraId="000004DC" w14:textId="77777777" w:rsidR="003039E4" w:rsidRPr="005A52B5" w:rsidRDefault="006F3EC3" w:rsidP="00C42D63">
      <w:pPr>
        <w:numPr>
          <w:ilvl w:val="0"/>
          <w:numId w:val="8"/>
        </w:numPr>
        <w:spacing w:line="276" w:lineRule="auto"/>
        <w:jc w:val="both"/>
        <w:rPr>
          <w:rFonts w:ascii="Times New Roman" w:hAnsi="Times New Roman" w:cs="Times New Roman"/>
          <w:b/>
        </w:rPr>
      </w:pPr>
      <w:r w:rsidRPr="005A52B5">
        <w:rPr>
          <w:rFonts w:ascii="Times New Roman" w:hAnsi="Times New Roman" w:cs="Times New Roman"/>
          <w:b/>
        </w:rPr>
        <w:t>Izobrazba i usavršavanje kadrova</w:t>
      </w:r>
    </w:p>
    <w:p w14:paraId="000004DD" w14:textId="77777777" w:rsidR="003039E4" w:rsidRPr="006B0830" w:rsidRDefault="006F3EC3" w:rsidP="002743BC">
      <w:pPr>
        <w:spacing w:line="276" w:lineRule="auto"/>
        <w:jc w:val="both"/>
        <w:rPr>
          <w:rFonts w:ascii="Times New Roman" w:hAnsi="Times New Roman" w:cs="Times New Roman"/>
        </w:rPr>
      </w:pPr>
      <w:r w:rsidRPr="006B0830">
        <w:rPr>
          <w:rFonts w:ascii="Times New Roman" w:hAnsi="Times New Roman" w:cs="Times New Roman"/>
        </w:rPr>
        <w:t>Plan izobrazbe i usavršavanja kadrova godišnja je obveza zdravstvenih ustanova svih razina zdravstvene djelatnosti na području Varaždinske županije, a obuhvaća determinante kao što su dobna struktura postojećeg liječničkog i ostalog zdravstvenog kadra te potreba za pojedinim vrstama specijalizacija. U tom cilju Dom zdravlja Varaždinske županije osigurao je kroz projekt Europskog socijalnog fonda u okviru Operativnog programa „Učinkoviti ljudski potencijali“ za razdoblje 2014.-2020. sredstva za specijalizaciju 14 doktora medicine: 7 iz opće/obiteljske medicine, 3 iz ginekologije i opstetricije, 3 iz pedijatrije i 1 iz radiologije. Provođenje projekta započelo je u prosincu 2017. godine. Sredstva su bespovratna u cjelokupnom iznosu. Cilj je poboljšanje pristupa primarnoj zdravstvenoj zaštiti i ulaganje u specijalističko usavršavanje doktora medicine.</w:t>
      </w:r>
    </w:p>
    <w:p w14:paraId="000004DE" w14:textId="77777777" w:rsidR="003039E4" w:rsidRPr="005A52B5" w:rsidRDefault="006F3EC3" w:rsidP="00C42D63">
      <w:pPr>
        <w:numPr>
          <w:ilvl w:val="0"/>
          <w:numId w:val="8"/>
        </w:numPr>
        <w:spacing w:line="276" w:lineRule="auto"/>
        <w:jc w:val="both"/>
        <w:rPr>
          <w:rFonts w:ascii="Times New Roman" w:hAnsi="Times New Roman" w:cs="Times New Roman"/>
          <w:b/>
        </w:rPr>
      </w:pPr>
      <w:r w:rsidRPr="005A52B5">
        <w:rPr>
          <w:rFonts w:ascii="Times New Roman" w:hAnsi="Times New Roman" w:cs="Times New Roman"/>
          <w:b/>
        </w:rPr>
        <w:t>Ulaganja u objekte i opremu</w:t>
      </w:r>
    </w:p>
    <w:p w14:paraId="000004DF" w14:textId="4E92A66B" w:rsidR="003039E4" w:rsidRPr="006B0830" w:rsidRDefault="006F3EC3" w:rsidP="002743BC">
      <w:pPr>
        <w:spacing w:line="276" w:lineRule="auto"/>
        <w:jc w:val="both"/>
        <w:rPr>
          <w:rFonts w:ascii="Times New Roman" w:hAnsi="Times New Roman" w:cs="Times New Roman"/>
        </w:rPr>
      </w:pPr>
      <w:r w:rsidRPr="006B0830">
        <w:rPr>
          <w:rFonts w:ascii="Times New Roman" w:hAnsi="Times New Roman" w:cs="Times New Roman"/>
        </w:rPr>
        <w:t>Osim iz sredstava decentralizacije koja su namijenjena za investicijsko ulaganje zdravstvenih ustanova u prostor, medicinsku i nemedicinsku opremu i prijevozna sredstva, investicijsko i tekuće održavanje zdravstvenih ustanova – prostora, medicinske i nemedicinske opreme i prijevoznih sredstava te informatizaciju zdravstvene djelatnosti, Varaždinska županija vodi brigu o obnavljanju opreme te održavanju objekata u kojima se provodi zdravstvena zaštita iz sredstava naknada za koncesije za obavljanje javne zdravstvene službe</w:t>
      </w:r>
      <w:r w:rsidR="00475FD1">
        <w:rPr>
          <w:rFonts w:ascii="Times New Roman" w:hAnsi="Times New Roman" w:cs="Times New Roman"/>
        </w:rPr>
        <w:t xml:space="preserve"> (u proteklom razdoblju)</w:t>
      </w:r>
      <w:r w:rsidRPr="006B0830">
        <w:rPr>
          <w:rFonts w:ascii="Times New Roman" w:hAnsi="Times New Roman" w:cs="Times New Roman"/>
        </w:rPr>
        <w:t>. Također, Županija iz vlastitih sredstava, sukladno mogućnostima, ulaže u opremu i objekte u kojima se obavlja zdravstvena djelatnost i na taj način osigurava osnovna načela zdravstvene zaštite, odnosno sveobuhvatnosti, kontinuiranosti, dostupnosti i cjelovitog pristupa.</w:t>
      </w:r>
    </w:p>
    <w:p w14:paraId="000004E0" w14:textId="6BB40EAF" w:rsidR="003039E4" w:rsidRPr="006B0830" w:rsidRDefault="006F3EC3" w:rsidP="002743BC">
      <w:pPr>
        <w:spacing w:line="276" w:lineRule="auto"/>
        <w:jc w:val="both"/>
        <w:rPr>
          <w:rFonts w:ascii="Times New Roman" w:hAnsi="Times New Roman" w:cs="Times New Roman"/>
        </w:rPr>
      </w:pPr>
      <w:r w:rsidRPr="006B0830">
        <w:rPr>
          <w:rFonts w:ascii="Times New Roman" w:hAnsi="Times New Roman" w:cs="Times New Roman"/>
        </w:rPr>
        <w:t xml:space="preserve">Uz navedena proračunska sredstva, sustav zdravstvene zaštite na području Varaždinske županije intenzivno se nastoji poboljšati i unaprijediti ulaganjima u isti kroz projekte europskih fondova. Nositelji projekata financiranih sredstvima europskih fondova su kako Varaždinska županija tako i pojedine zdravstvene ustanove (OB Varaždin, Dom zdravlja, </w:t>
      </w:r>
      <w:r w:rsidR="00475FD1">
        <w:rPr>
          <w:rFonts w:ascii="Times New Roman" w:hAnsi="Times New Roman" w:cs="Times New Roman"/>
        </w:rPr>
        <w:t>Specijalne bolnica Varaždinske T</w:t>
      </w:r>
      <w:r w:rsidRPr="006B0830">
        <w:rPr>
          <w:rFonts w:ascii="Times New Roman" w:hAnsi="Times New Roman" w:cs="Times New Roman"/>
        </w:rPr>
        <w:t>oplice,…). Među projektima posebno se ističu povećanje dostupnosti primarn</w:t>
      </w:r>
      <w:r w:rsidR="008861FC">
        <w:rPr>
          <w:rFonts w:ascii="Times New Roman" w:hAnsi="Times New Roman" w:cs="Times New Roman"/>
        </w:rPr>
        <w:t>e</w:t>
      </w:r>
      <w:r w:rsidRPr="006B0830">
        <w:rPr>
          <w:rFonts w:ascii="Times New Roman" w:hAnsi="Times New Roman" w:cs="Times New Roman"/>
        </w:rPr>
        <w:t xml:space="preserve"> zdravstvene zaštite, </w:t>
      </w:r>
      <w:r w:rsidR="00475FD1">
        <w:rPr>
          <w:rFonts w:ascii="Times New Roman" w:hAnsi="Times New Roman" w:cs="Times New Roman"/>
        </w:rPr>
        <w:t>izgradnja i opremanje dnevne bolnice/jednodnevne kirurgije te</w:t>
      </w:r>
      <w:r w:rsidRPr="006B0830">
        <w:rPr>
          <w:rFonts w:ascii="Times New Roman" w:hAnsi="Times New Roman" w:cs="Times New Roman"/>
        </w:rPr>
        <w:t xml:space="preserve"> izgradnja </w:t>
      </w:r>
      <w:r w:rsidR="00475FD1">
        <w:rPr>
          <w:rFonts w:ascii="Times New Roman" w:hAnsi="Times New Roman" w:cs="Times New Roman"/>
        </w:rPr>
        <w:t>i opremanje objedinjenog hitnog bolničkog prijema</w:t>
      </w:r>
      <w:r w:rsidRPr="006B0830">
        <w:rPr>
          <w:rFonts w:ascii="Times New Roman" w:hAnsi="Times New Roman" w:cs="Times New Roman"/>
        </w:rPr>
        <w:t xml:space="preserve">, izgradnja dodatnih sadržaja za palijativnu skrb te izgradnja </w:t>
      </w:r>
      <w:r w:rsidR="00475FD1">
        <w:rPr>
          <w:rFonts w:ascii="Times New Roman" w:hAnsi="Times New Roman" w:cs="Times New Roman"/>
        </w:rPr>
        <w:t xml:space="preserve">i opremanje </w:t>
      </w:r>
      <w:r w:rsidR="00475FD1" w:rsidRPr="00475FD1">
        <w:rPr>
          <w:rFonts w:ascii="Times New Roman" w:hAnsi="Times New Roman" w:cs="Times New Roman"/>
        </w:rPr>
        <w:t xml:space="preserve">Nacionalnog rehabilitacijskog centra za osobe s bolestima kralježnične moždine </w:t>
      </w:r>
      <w:r w:rsidRPr="006B0830">
        <w:rPr>
          <w:rFonts w:ascii="Times New Roman" w:hAnsi="Times New Roman" w:cs="Times New Roman"/>
        </w:rPr>
        <w:t>u S</w:t>
      </w:r>
      <w:r w:rsidR="00475FD1">
        <w:rPr>
          <w:rFonts w:ascii="Times New Roman" w:hAnsi="Times New Roman" w:cs="Times New Roman"/>
        </w:rPr>
        <w:t>pecijalnoj bolnici</w:t>
      </w:r>
      <w:r w:rsidRPr="006B0830">
        <w:rPr>
          <w:rFonts w:ascii="Times New Roman" w:hAnsi="Times New Roman" w:cs="Times New Roman"/>
        </w:rPr>
        <w:t xml:space="preserve"> Varaždinske toplice. </w:t>
      </w:r>
      <w:r w:rsidR="001B0FB9">
        <w:rPr>
          <w:rFonts w:ascii="Times New Roman" w:hAnsi="Times New Roman" w:cs="Times New Roman"/>
        </w:rPr>
        <w:t>Također</w:t>
      </w:r>
      <w:r w:rsidRPr="006B0830">
        <w:rPr>
          <w:rFonts w:ascii="Times New Roman" w:hAnsi="Times New Roman" w:cs="Times New Roman"/>
        </w:rPr>
        <w:t xml:space="preserve"> </w:t>
      </w:r>
      <w:r w:rsidR="001B0FB9">
        <w:rPr>
          <w:rFonts w:ascii="Times New Roman" w:hAnsi="Times New Roman" w:cs="Times New Roman"/>
        </w:rPr>
        <w:t>provedena je</w:t>
      </w:r>
      <w:r w:rsidRPr="006B0830">
        <w:rPr>
          <w:rFonts w:ascii="Times New Roman" w:hAnsi="Times New Roman" w:cs="Times New Roman"/>
        </w:rPr>
        <w:t xml:space="preserve"> energetsk</w:t>
      </w:r>
      <w:r w:rsidR="001B0FB9">
        <w:rPr>
          <w:rFonts w:ascii="Times New Roman" w:hAnsi="Times New Roman" w:cs="Times New Roman"/>
        </w:rPr>
        <w:t>a</w:t>
      </w:r>
      <w:r w:rsidRPr="006B0830">
        <w:rPr>
          <w:rFonts w:ascii="Times New Roman" w:hAnsi="Times New Roman" w:cs="Times New Roman"/>
        </w:rPr>
        <w:t xml:space="preserve"> obnov</w:t>
      </w:r>
      <w:r w:rsidR="001B0FB9">
        <w:rPr>
          <w:rFonts w:ascii="Times New Roman" w:hAnsi="Times New Roman" w:cs="Times New Roman"/>
        </w:rPr>
        <w:t>a</w:t>
      </w:r>
      <w:r w:rsidRPr="006B0830">
        <w:rPr>
          <w:rFonts w:ascii="Times New Roman" w:hAnsi="Times New Roman" w:cs="Times New Roman"/>
        </w:rPr>
        <w:t xml:space="preserve"> </w:t>
      </w:r>
      <w:r w:rsidR="001B0FB9">
        <w:rPr>
          <w:rFonts w:ascii="Times New Roman" w:hAnsi="Times New Roman" w:cs="Times New Roman"/>
        </w:rPr>
        <w:t xml:space="preserve">više </w:t>
      </w:r>
      <w:r w:rsidRPr="006B0830">
        <w:rPr>
          <w:rFonts w:ascii="Times New Roman" w:hAnsi="Times New Roman" w:cs="Times New Roman"/>
        </w:rPr>
        <w:t>objekata zdravstvenih ustanova kojima je osnivač Varaždinska županija, a kojima se planiraju ostvariti značajne uštede rashoda za energente.</w:t>
      </w:r>
    </w:p>
    <w:p w14:paraId="000004E1" w14:textId="7C738385" w:rsidR="003039E4" w:rsidRPr="005A52B5" w:rsidRDefault="006F3EC3" w:rsidP="00C42D63">
      <w:pPr>
        <w:numPr>
          <w:ilvl w:val="0"/>
          <w:numId w:val="8"/>
        </w:numPr>
        <w:spacing w:line="276" w:lineRule="auto"/>
        <w:jc w:val="both"/>
        <w:rPr>
          <w:rFonts w:ascii="Times New Roman" w:hAnsi="Times New Roman" w:cs="Times New Roman"/>
          <w:b/>
        </w:rPr>
      </w:pPr>
      <w:r w:rsidRPr="005A52B5">
        <w:rPr>
          <w:rFonts w:ascii="Times New Roman" w:hAnsi="Times New Roman" w:cs="Times New Roman"/>
          <w:b/>
        </w:rPr>
        <w:t>Nova konceptualna rješenja</w:t>
      </w:r>
    </w:p>
    <w:p w14:paraId="2B9A10D1" w14:textId="3CE567E3" w:rsidR="000F5D60" w:rsidRPr="0021093B" w:rsidRDefault="007B29CD" w:rsidP="00AF748E">
      <w:pPr>
        <w:spacing w:line="276" w:lineRule="auto"/>
        <w:jc w:val="both"/>
        <w:rPr>
          <w:rFonts w:ascii="Times New Roman" w:hAnsi="Times New Roman" w:cs="Times New Roman"/>
        </w:rPr>
      </w:pPr>
      <w:r w:rsidRPr="0021093B">
        <w:rPr>
          <w:rFonts w:ascii="Times New Roman" w:hAnsi="Times New Roman" w:cs="Times New Roman"/>
        </w:rPr>
        <w:t>P</w:t>
      </w:r>
      <w:r w:rsidR="000F5D60" w:rsidRPr="0021093B">
        <w:rPr>
          <w:rFonts w:ascii="Times New Roman" w:hAnsi="Times New Roman" w:cs="Times New Roman"/>
        </w:rPr>
        <w:t xml:space="preserve">otrebno je formirati </w:t>
      </w:r>
      <w:r w:rsidRPr="0021093B">
        <w:rPr>
          <w:rFonts w:ascii="Times New Roman" w:hAnsi="Times New Roman" w:cs="Times New Roman"/>
        </w:rPr>
        <w:t>rješenja</w:t>
      </w:r>
      <w:r w:rsidR="000F5D60" w:rsidRPr="0021093B">
        <w:rPr>
          <w:rFonts w:ascii="Times New Roman" w:hAnsi="Times New Roman" w:cs="Times New Roman"/>
        </w:rPr>
        <w:t xml:space="preserve"> usmjerena na postizanje ciljeva iz nacionalnog plana razvoja zdravstva (i ostalih dokumenata), a koji se odnose na </w:t>
      </w:r>
      <w:r w:rsidR="00352C86">
        <w:rPr>
          <w:rFonts w:ascii="Times New Roman" w:hAnsi="Times New Roman" w:cs="Times New Roman"/>
        </w:rPr>
        <w:t>unaprjeđenje</w:t>
      </w:r>
      <w:r w:rsidR="000F5D60" w:rsidRPr="0021093B">
        <w:rPr>
          <w:rFonts w:ascii="Times New Roman" w:hAnsi="Times New Roman" w:cs="Times New Roman"/>
        </w:rPr>
        <w:t xml:space="preserve"> zdravstvene zaštite kroz procese skrbi. Kako bi se ostvarila cjelovita integracija skrbi, potrebno je fokus staviti na organizacijske i funkcionalne mreže, suradnje i modele, za razliku od onih strukturalnih (dom zdravlja, ordinacija, bolnički odjel</w:t>
      </w:r>
      <w:r w:rsidRPr="0021093B">
        <w:rPr>
          <w:rFonts w:ascii="Times New Roman" w:hAnsi="Times New Roman" w:cs="Times New Roman"/>
        </w:rPr>
        <w:t>,</w:t>
      </w:r>
      <w:r w:rsidR="000F5D60" w:rsidRPr="0021093B">
        <w:rPr>
          <w:rFonts w:ascii="Times New Roman" w:hAnsi="Times New Roman" w:cs="Times New Roman"/>
        </w:rPr>
        <w:t xml:space="preserve"> itd</w:t>
      </w:r>
      <w:r w:rsidRPr="0021093B">
        <w:rPr>
          <w:rFonts w:ascii="Times New Roman" w:hAnsi="Times New Roman" w:cs="Times New Roman"/>
        </w:rPr>
        <w:t>.</w:t>
      </w:r>
      <w:r w:rsidR="000F5D60" w:rsidRPr="0021093B">
        <w:rPr>
          <w:rFonts w:ascii="Times New Roman" w:hAnsi="Times New Roman" w:cs="Times New Roman"/>
        </w:rPr>
        <w:t xml:space="preserve">). To je nužno zbog neminovne </w:t>
      </w:r>
      <w:r w:rsidRPr="0021093B">
        <w:rPr>
          <w:rFonts w:ascii="Times New Roman" w:hAnsi="Times New Roman" w:cs="Times New Roman"/>
        </w:rPr>
        <w:t>uključenosti</w:t>
      </w:r>
      <w:r w:rsidR="000F5D60" w:rsidRPr="0021093B">
        <w:rPr>
          <w:rFonts w:ascii="Times New Roman" w:hAnsi="Times New Roman" w:cs="Times New Roman"/>
        </w:rPr>
        <w:t xml:space="preserve"> više sustava, profesija i više razina</w:t>
      </w:r>
      <w:r w:rsidR="00A0159B">
        <w:rPr>
          <w:rFonts w:ascii="Times New Roman" w:hAnsi="Times New Roman" w:cs="Times New Roman"/>
        </w:rPr>
        <w:t xml:space="preserve"> unutar sustava</w:t>
      </w:r>
      <w:r w:rsidR="000F5D60" w:rsidRPr="0021093B">
        <w:rPr>
          <w:rFonts w:ascii="Times New Roman" w:hAnsi="Times New Roman" w:cs="Times New Roman"/>
        </w:rPr>
        <w:t xml:space="preserve"> u cjel</w:t>
      </w:r>
      <w:r w:rsidR="00A0159B">
        <w:rPr>
          <w:rFonts w:ascii="Times New Roman" w:hAnsi="Times New Roman" w:cs="Times New Roman"/>
        </w:rPr>
        <w:t>ovito zbrinjavanje pacijenta. Takvi organizacijski</w:t>
      </w:r>
      <w:r w:rsidR="000F5D60" w:rsidRPr="0021093B">
        <w:rPr>
          <w:rFonts w:ascii="Times New Roman" w:hAnsi="Times New Roman" w:cs="Times New Roman"/>
        </w:rPr>
        <w:t xml:space="preserve"> i funkcionalni modeli formiraju se oko cilj</w:t>
      </w:r>
      <w:r w:rsidR="00A0159B">
        <w:rPr>
          <w:rFonts w:ascii="Times New Roman" w:hAnsi="Times New Roman" w:cs="Times New Roman"/>
        </w:rPr>
        <w:t>ane</w:t>
      </w:r>
      <w:r w:rsidR="000F5D60" w:rsidRPr="0021093B">
        <w:rPr>
          <w:rFonts w:ascii="Times New Roman" w:hAnsi="Times New Roman" w:cs="Times New Roman"/>
        </w:rPr>
        <w:t xml:space="preserve"> populacijske skupine i/ili zdravstvenog problema. Na taj način moguće je (i potrebno!) izaći iz ustaljenih strukturnih okvira u kojima nije (dostatno) predviđena koordinacija dionika u skrbi, aktivni </w:t>
      </w:r>
      <w:r w:rsidRPr="0021093B">
        <w:rPr>
          <w:rFonts w:ascii="Times New Roman" w:hAnsi="Times New Roman" w:cs="Times New Roman"/>
        </w:rPr>
        <w:t>menadžment</w:t>
      </w:r>
      <w:r w:rsidR="000F5D60" w:rsidRPr="0021093B">
        <w:rPr>
          <w:rFonts w:ascii="Times New Roman" w:hAnsi="Times New Roman" w:cs="Times New Roman"/>
        </w:rPr>
        <w:t xml:space="preserve"> pacijenta </w:t>
      </w:r>
      <w:r w:rsidR="000F5D60" w:rsidRPr="0021093B">
        <w:rPr>
          <w:rFonts w:ascii="Times New Roman" w:hAnsi="Times New Roman" w:cs="Times New Roman"/>
        </w:rPr>
        <w:lastRenderedPageBreak/>
        <w:t>– od planiranja skrbi, do praćenja i strukturiranog i planiranog preuzimanja između različitih oblika i  razina zdravstvene zaštite.</w:t>
      </w:r>
    </w:p>
    <w:p w14:paraId="6B788BA7" w14:textId="78B7A9B4" w:rsidR="000F5D60" w:rsidRPr="00F3670B" w:rsidRDefault="000F5D60" w:rsidP="00AF748E">
      <w:pPr>
        <w:spacing w:line="276" w:lineRule="auto"/>
        <w:jc w:val="both"/>
        <w:rPr>
          <w:rFonts w:ascii="Times New Roman" w:hAnsi="Times New Roman" w:cs="Times New Roman"/>
        </w:rPr>
      </w:pPr>
      <w:r w:rsidRPr="0021093B">
        <w:rPr>
          <w:rFonts w:ascii="Times New Roman" w:hAnsi="Times New Roman" w:cs="Times New Roman"/>
        </w:rPr>
        <w:t xml:space="preserve">Neki od primjera novih rješenja koja </w:t>
      </w:r>
      <w:r w:rsidR="00F3670B">
        <w:rPr>
          <w:rFonts w:ascii="Times New Roman" w:hAnsi="Times New Roman" w:cs="Times New Roman"/>
        </w:rPr>
        <w:t xml:space="preserve">prate ovaj opisani koncept su: </w:t>
      </w:r>
    </w:p>
    <w:p w14:paraId="000004E2" w14:textId="77777777" w:rsidR="003039E4" w:rsidRPr="006B0830" w:rsidRDefault="006F3EC3" w:rsidP="002743BC">
      <w:pPr>
        <w:spacing w:line="276" w:lineRule="auto"/>
        <w:jc w:val="both"/>
        <w:rPr>
          <w:rFonts w:ascii="Times New Roman" w:hAnsi="Times New Roman" w:cs="Times New Roman"/>
          <w:b/>
          <w:u w:val="single"/>
        </w:rPr>
      </w:pPr>
      <w:r w:rsidRPr="006B0830">
        <w:rPr>
          <w:rFonts w:ascii="Times New Roman" w:hAnsi="Times New Roman" w:cs="Times New Roman"/>
          <w:b/>
          <w:u w:val="single"/>
        </w:rPr>
        <w:t>Centar za koordinaciju i integraciju skrbi u zajednici</w:t>
      </w:r>
    </w:p>
    <w:p w14:paraId="000004E3" w14:textId="0AA87067" w:rsidR="003039E4" w:rsidRPr="006B0830" w:rsidRDefault="007B29CD" w:rsidP="002743BC">
      <w:pPr>
        <w:spacing w:line="276" w:lineRule="auto"/>
        <w:jc w:val="both"/>
        <w:rPr>
          <w:rFonts w:ascii="Times New Roman" w:hAnsi="Times New Roman" w:cs="Times New Roman"/>
          <w:i/>
          <w:u w:val="single"/>
        </w:rPr>
      </w:pPr>
      <w:r>
        <w:rPr>
          <w:rFonts w:ascii="Times New Roman" w:hAnsi="Times New Roman" w:cs="Times New Roman"/>
          <w:i/>
        </w:rPr>
        <w:t>S</w:t>
      </w:r>
      <w:r w:rsidR="006F3EC3" w:rsidRPr="006B0830">
        <w:rPr>
          <w:rFonts w:ascii="Times New Roman" w:hAnsi="Times New Roman" w:cs="Times New Roman"/>
          <w:i/>
        </w:rPr>
        <w:t>redišnji dio županijske mreže zdravstvene zaštite i socijalne skrbi</w:t>
      </w:r>
    </w:p>
    <w:p w14:paraId="000004E4" w14:textId="299E59E0" w:rsidR="003039E4" w:rsidRPr="006B0830" w:rsidRDefault="007B29CD" w:rsidP="00C42D63">
      <w:pPr>
        <w:numPr>
          <w:ilvl w:val="0"/>
          <w:numId w:val="12"/>
        </w:numPr>
        <w:spacing w:after="0" w:line="276" w:lineRule="auto"/>
        <w:ind w:left="709" w:hanging="283"/>
        <w:jc w:val="both"/>
        <w:rPr>
          <w:rFonts w:ascii="Times New Roman" w:hAnsi="Times New Roman" w:cs="Times New Roman"/>
        </w:rPr>
      </w:pPr>
      <w:r>
        <w:rPr>
          <w:rFonts w:ascii="Times New Roman" w:hAnsi="Times New Roman" w:cs="Times New Roman"/>
        </w:rPr>
        <w:t>K</w:t>
      </w:r>
      <w:r w:rsidR="006F3EC3" w:rsidRPr="006B0830">
        <w:rPr>
          <w:rFonts w:ascii="Times New Roman" w:hAnsi="Times New Roman" w:cs="Times New Roman"/>
        </w:rPr>
        <w:t>oordinacija medicinske skrbi između ustanova</w:t>
      </w:r>
    </w:p>
    <w:p w14:paraId="000004E5" w14:textId="2CC969D6" w:rsidR="003039E4" w:rsidRPr="006B0830" w:rsidRDefault="007B29CD" w:rsidP="00C42D63">
      <w:pPr>
        <w:numPr>
          <w:ilvl w:val="0"/>
          <w:numId w:val="12"/>
        </w:numPr>
        <w:spacing w:after="0" w:line="276" w:lineRule="auto"/>
        <w:ind w:left="709" w:hanging="283"/>
        <w:jc w:val="both"/>
        <w:rPr>
          <w:rFonts w:ascii="Times New Roman" w:hAnsi="Times New Roman" w:cs="Times New Roman"/>
        </w:rPr>
      </w:pPr>
      <w:r>
        <w:rPr>
          <w:rFonts w:ascii="Times New Roman" w:hAnsi="Times New Roman" w:cs="Times New Roman"/>
        </w:rPr>
        <w:t>K</w:t>
      </w:r>
      <w:r w:rsidR="006F3EC3" w:rsidRPr="006B0830">
        <w:rPr>
          <w:rFonts w:ascii="Times New Roman" w:hAnsi="Times New Roman" w:cs="Times New Roman"/>
        </w:rPr>
        <w:t>oordinacija medicinske i socijalne skrbi između dionika</w:t>
      </w:r>
    </w:p>
    <w:p w14:paraId="000004E6" w14:textId="28D1D1C7" w:rsidR="003039E4" w:rsidRPr="006B0830" w:rsidRDefault="007B29CD" w:rsidP="00C42D63">
      <w:pPr>
        <w:numPr>
          <w:ilvl w:val="0"/>
          <w:numId w:val="12"/>
        </w:numPr>
        <w:spacing w:after="0" w:line="276" w:lineRule="auto"/>
        <w:ind w:left="709" w:hanging="283"/>
        <w:jc w:val="both"/>
        <w:rPr>
          <w:rFonts w:ascii="Times New Roman" w:hAnsi="Times New Roman" w:cs="Times New Roman"/>
        </w:rPr>
      </w:pPr>
      <w:r>
        <w:rPr>
          <w:rFonts w:ascii="Times New Roman" w:hAnsi="Times New Roman" w:cs="Times New Roman"/>
        </w:rPr>
        <w:t>P</w:t>
      </w:r>
      <w:r w:rsidR="006F3EC3" w:rsidRPr="006B0830">
        <w:rPr>
          <w:rFonts w:ascii="Times New Roman" w:hAnsi="Times New Roman" w:cs="Times New Roman"/>
        </w:rPr>
        <w:t>odrška profesionalcima</w:t>
      </w:r>
    </w:p>
    <w:p w14:paraId="1CACE3D9" w14:textId="1D86D637" w:rsidR="00F4197D" w:rsidRDefault="007B29CD" w:rsidP="00C42D63">
      <w:pPr>
        <w:numPr>
          <w:ilvl w:val="0"/>
          <w:numId w:val="12"/>
        </w:numPr>
        <w:spacing w:after="0" w:line="276" w:lineRule="auto"/>
        <w:ind w:left="709" w:hanging="283"/>
        <w:jc w:val="both"/>
        <w:rPr>
          <w:rFonts w:ascii="Times New Roman" w:hAnsi="Times New Roman" w:cs="Times New Roman"/>
        </w:rPr>
      </w:pPr>
      <w:r>
        <w:rPr>
          <w:rFonts w:ascii="Times New Roman" w:hAnsi="Times New Roman" w:cs="Times New Roman"/>
        </w:rPr>
        <w:t>E</w:t>
      </w:r>
      <w:r w:rsidR="006F3EC3" w:rsidRPr="006B0830">
        <w:rPr>
          <w:rFonts w:ascii="Times New Roman" w:hAnsi="Times New Roman" w:cs="Times New Roman"/>
        </w:rPr>
        <w:t>dukacija za laike i neformalnu skrb (obitelji i volontere)</w:t>
      </w:r>
    </w:p>
    <w:p w14:paraId="58D4CAE1" w14:textId="77777777" w:rsidR="007B29CD" w:rsidRPr="007B29CD" w:rsidRDefault="007B29CD" w:rsidP="007B29CD">
      <w:pPr>
        <w:spacing w:after="0" w:line="276" w:lineRule="auto"/>
        <w:jc w:val="both"/>
        <w:rPr>
          <w:rFonts w:ascii="Times New Roman" w:hAnsi="Times New Roman" w:cs="Times New Roman"/>
        </w:rPr>
      </w:pPr>
    </w:p>
    <w:p w14:paraId="000004E9" w14:textId="2791BA82" w:rsidR="003039E4" w:rsidRPr="006B0830" w:rsidRDefault="006F3EC3" w:rsidP="002743BC">
      <w:pPr>
        <w:spacing w:line="276" w:lineRule="auto"/>
        <w:jc w:val="both"/>
        <w:rPr>
          <w:rFonts w:ascii="Times New Roman" w:hAnsi="Times New Roman" w:cs="Times New Roman"/>
          <w:b/>
          <w:u w:val="single"/>
        </w:rPr>
      </w:pPr>
      <w:r w:rsidRPr="006B0830">
        <w:rPr>
          <w:rFonts w:ascii="Times New Roman" w:hAnsi="Times New Roman" w:cs="Times New Roman"/>
          <w:b/>
          <w:u w:val="single"/>
        </w:rPr>
        <w:t>Centri za pružanje usluga u zajednici</w:t>
      </w:r>
    </w:p>
    <w:p w14:paraId="000004EA" w14:textId="19B9A1FE" w:rsidR="003039E4" w:rsidRPr="006B0830" w:rsidRDefault="007B29CD" w:rsidP="002743BC">
      <w:pPr>
        <w:spacing w:line="276" w:lineRule="auto"/>
        <w:jc w:val="both"/>
        <w:rPr>
          <w:rFonts w:ascii="Times New Roman" w:hAnsi="Times New Roman" w:cs="Times New Roman"/>
          <w:i/>
        </w:rPr>
      </w:pPr>
      <w:r>
        <w:rPr>
          <w:rFonts w:ascii="Times New Roman" w:hAnsi="Times New Roman" w:cs="Times New Roman"/>
          <w:i/>
        </w:rPr>
        <w:t>S</w:t>
      </w:r>
      <w:r w:rsidR="006F3EC3" w:rsidRPr="006B0830">
        <w:rPr>
          <w:rFonts w:ascii="Times New Roman" w:hAnsi="Times New Roman" w:cs="Times New Roman"/>
          <w:i/>
        </w:rPr>
        <w:t>ubregionalno raspoređeni</w:t>
      </w:r>
    </w:p>
    <w:p w14:paraId="000004EB" w14:textId="77D99929" w:rsidR="003039E4" w:rsidRPr="006B0830" w:rsidRDefault="007B29CD" w:rsidP="00C42D63">
      <w:pPr>
        <w:numPr>
          <w:ilvl w:val="0"/>
          <w:numId w:val="16"/>
        </w:numPr>
        <w:spacing w:after="0" w:line="276" w:lineRule="auto"/>
        <w:ind w:left="709" w:hanging="283"/>
        <w:jc w:val="both"/>
        <w:rPr>
          <w:rFonts w:ascii="Times New Roman" w:hAnsi="Times New Roman" w:cs="Times New Roman"/>
        </w:rPr>
      </w:pPr>
      <w:r>
        <w:rPr>
          <w:rFonts w:ascii="Times New Roman" w:hAnsi="Times New Roman" w:cs="Times New Roman"/>
        </w:rPr>
        <w:t>P</w:t>
      </w:r>
      <w:r w:rsidR="006F3EC3" w:rsidRPr="006B0830">
        <w:rPr>
          <w:rFonts w:ascii="Times New Roman" w:hAnsi="Times New Roman" w:cs="Times New Roman"/>
        </w:rPr>
        <w:t>osudionice pomagala</w:t>
      </w:r>
    </w:p>
    <w:p w14:paraId="000004EC" w14:textId="25AEEB41" w:rsidR="003039E4" w:rsidRPr="006B0830" w:rsidRDefault="007B29CD" w:rsidP="00C42D63">
      <w:pPr>
        <w:numPr>
          <w:ilvl w:val="0"/>
          <w:numId w:val="16"/>
        </w:numPr>
        <w:spacing w:after="0" w:line="276" w:lineRule="auto"/>
        <w:ind w:left="709" w:hanging="283"/>
        <w:jc w:val="both"/>
        <w:rPr>
          <w:rFonts w:ascii="Times New Roman" w:hAnsi="Times New Roman" w:cs="Times New Roman"/>
        </w:rPr>
      </w:pPr>
      <w:r>
        <w:rPr>
          <w:rFonts w:ascii="Times New Roman" w:hAnsi="Times New Roman" w:cs="Times New Roman"/>
        </w:rPr>
        <w:t>P</w:t>
      </w:r>
      <w:r w:rsidR="006F3EC3" w:rsidRPr="006B0830">
        <w:rPr>
          <w:rFonts w:ascii="Times New Roman" w:hAnsi="Times New Roman" w:cs="Times New Roman"/>
        </w:rPr>
        <w:t>omoć u kući</w:t>
      </w:r>
    </w:p>
    <w:p w14:paraId="000004ED" w14:textId="42A1F1C9" w:rsidR="003039E4" w:rsidRPr="006B0830" w:rsidRDefault="007B29CD" w:rsidP="00C42D63">
      <w:pPr>
        <w:numPr>
          <w:ilvl w:val="0"/>
          <w:numId w:val="16"/>
        </w:numPr>
        <w:spacing w:after="0" w:line="276" w:lineRule="auto"/>
        <w:ind w:left="709" w:hanging="283"/>
        <w:jc w:val="both"/>
        <w:rPr>
          <w:rFonts w:ascii="Times New Roman" w:hAnsi="Times New Roman" w:cs="Times New Roman"/>
        </w:rPr>
      </w:pPr>
      <w:r>
        <w:rPr>
          <w:rFonts w:ascii="Times New Roman" w:hAnsi="Times New Roman" w:cs="Times New Roman"/>
        </w:rPr>
        <w:t>D</w:t>
      </w:r>
      <w:r w:rsidR="006F3EC3" w:rsidRPr="006B0830">
        <w:rPr>
          <w:rFonts w:ascii="Times New Roman" w:hAnsi="Times New Roman" w:cs="Times New Roman"/>
        </w:rPr>
        <w:t>ostave i prijevozi</w:t>
      </w:r>
    </w:p>
    <w:p w14:paraId="000004EF" w14:textId="36363502" w:rsidR="003039E4" w:rsidRPr="00354C93" w:rsidRDefault="007B29CD" w:rsidP="00C42D63">
      <w:pPr>
        <w:numPr>
          <w:ilvl w:val="0"/>
          <w:numId w:val="16"/>
        </w:numPr>
        <w:spacing w:after="0" w:line="276" w:lineRule="auto"/>
        <w:ind w:left="709" w:hanging="283"/>
        <w:jc w:val="both"/>
        <w:rPr>
          <w:rFonts w:ascii="Times New Roman" w:hAnsi="Times New Roman" w:cs="Times New Roman"/>
        </w:rPr>
      </w:pPr>
      <w:r>
        <w:rPr>
          <w:rFonts w:ascii="Times New Roman" w:hAnsi="Times New Roman" w:cs="Times New Roman"/>
        </w:rPr>
        <w:t>P</w:t>
      </w:r>
      <w:r w:rsidR="006F3EC3" w:rsidRPr="006B0830">
        <w:rPr>
          <w:rFonts w:ascii="Times New Roman" w:hAnsi="Times New Roman" w:cs="Times New Roman"/>
        </w:rPr>
        <w:t>omoć njegovateljima (odmor njegovatelja)</w:t>
      </w:r>
    </w:p>
    <w:p w14:paraId="000004F0" w14:textId="77777777" w:rsidR="003039E4" w:rsidRPr="006B0830" w:rsidRDefault="003039E4" w:rsidP="002743BC">
      <w:pPr>
        <w:spacing w:after="0" w:line="276" w:lineRule="auto"/>
        <w:jc w:val="both"/>
        <w:rPr>
          <w:rFonts w:ascii="Times New Roman" w:hAnsi="Times New Roman" w:cs="Times New Roman"/>
        </w:rPr>
      </w:pPr>
    </w:p>
    <w:p w14:paraId="000004F1" w14:textId="77777777" w:rsidR="003039E4" w:rsidRPr="006B0830" w:rsidRDefault="006F3EC3" w:rsidP="002743BC">
      <w:pPr>
        <w:spacing w:line="276" w:lineRule="auto"/>
        <w:jc w:val="both"/>
        <w:rPr>
          <w:rFonts w:ascii="Times New Roman" w:hAnsi="Times New Roman" w:cs="Times New Roman"/>
          <w:b/>
          <w:u w:val="single"/>
        </w:rPr>
      </w:pPr>
      <w:r w:rsidRPr="006B0830">
        <w:rPr>
          <w:rFonts w:ascii="Times New Roman" w:hAnsi="Times New Roman" w:cs="Times New Roman"/>
          <w:b/>
          <w:u w:val="single"/>
        </w:rPr>
        <w:t>Centar za majku i dijete</w:t>
      </w:r>
    </w:p>
    <w:p w14:paraId="000004F2" w14:textId="34E69752" w:rsidR="003039E4" w:rsidRPr="007B29CD" w:rsidRDefault="006F3EC3" w:rsidP="002743BC">
      <w:pPr>
        <w:spacing w:line="276" w:lineRule="auto"/>
        <w:jc w:val="both"/>
        <w:rPr>
          <w:rFonts w:ascii="Times New Roman" w:hAnsi="Times New Roman" w:cs="Times New Roman"/>
          <w:i/>
          <w:vertAlign w:val="superscript"/>
        </w:rPr>
      </w:pPr>
      <w:r w:rsidRPr="007B29CD">
        <w:rPr>
          <w:rFonts w:ascii="Times New Roman" w:hAnsi="Times New Roman" w:cs="Times New Roman"/>
          <w:i/>
        </w:rPr>
        <w:t>Trudnice</w:t>
      </w:r>
      <w:r w:rsidR="007B29CD" w:rsidRPr="007B29CD">
        <w:rPr>
          <w:rFonts w:ascii="Times New Roman" w:hAnsi="Times New Roman" w:cs="Times New Roman"/>
          <w:i/>
        </w:rPr>
        <w:t xml:space="preserve">, </w:t>
      </w:r>
      <w:r w:rsidRPr="007B29CD">
        <w:rPr>
          <w:rFonts w:ascii="Times New Roman" w:hAnsi="Times New Roman" w:cs="Times New Roman"/>
          <w:i/>
        </w:rPr>
        <w:t xml:space="preserve">rodilje </w:t>
      </w:r>
      <w:r w:rsidR="007B29CD" w:rsidRPr="007B29CD">
        <w:rPr>
          <w:rFonts w:ascii="Times New Roman" w:hAnsi="Times New Roman" w:cs="Times New Roman"/>
          <w:i/>
        </w:rPr>
        <w:t>i roditelji</w:t>
      </w:r>
    </w:p>
    <w:p w14:paraId="000004F3" w14:textId="1D854A84" w:rsidR="003039E4" w:rsidRPr="007B29CD" w:rsidRDefault="007B29CD" w:rsidP="00FB1A66">
      <w:pPr>
        <w:pStyle w:val="Odlomakpopisa"/>
        <w:numPr>
          <w:ilvl w:val="0"/>
          <w:numId w:val="24"/>
        </w:numPr>
        <w:spacing w:after="0" w:line="276" w:lineRule="auto"/>
        <w:jc w:val="both"/>
        <w:rPr>
          <w:rFonts w:ascii="Times New Roman" w:hAnsi="Times New Roman" w:cs="Times New Roman"/>
        </w:rPr>
      </w:pPr>
      <w:r>
        <w:rPr>
          <w:rFonts w:ascii="Times New Roman" w:hAnsi="Times New Roman" w:cs="Times New Roman"/>
        </w:rPr>
        <w:t>E</w:t>
      </w:r>
      <w:r w:rsidR="006F3EC3" w:rsidRPr="007B29CD">
        <w:rPr>
          <w:rFonts w:ascii="Times New Roman" w:hAnsi="Times New Roman" w:cs="Times New Roman"/>
        </w:rPr>
        <w:t xml:space="preserve">dukacija, savjetovalište (i </w:t>
      </w:r>
      <w:r w:rsidR="006F3EC3" w:rsidRPr="007B29CD">
        <w:rPr>
          <w:rFonts w:ascii="Times New Roman" w:hAnsi="Times New Roman" w:cs="Times New Roman"/>
          <w:i/>
        </w:rPr>
        <w:t>call centar</w:t>
      </w:r>
      <w:r w:rsidR="006F3EC3" w:rsidRPr="007B29CD">
        <w:rPr>
          <w:rFonts w:ascii="Times New Roman" w:hAnsi="Times New Roman" w:cs="Times New Roman"/>
        </w:rPr>
        <w:t xml:space="preserve">) prije i tijekom trudnoće </w:t>
      </w:r>
    </w:p>
    <w:p w14:paraId="000004F4" w14:textId="58A9AFDA" w:rsidR="003039E4" w:rsidRPr="007B29CD" w:rsidRDefault="007B29CD" w:rsidP="00FB1A66">
      <w:pPr>
        <w:pStyle w:val="Odlomakpopisa"/>
        <w:numPr>
          <w:ilvl w:val="0"/>
          <w:numId w:val="24"/>
        </w:numPr>
        <w:spacing w:after="0" w:line="276" w:lineRule="auto"/>
        <w:jc w:val="both"/>
        <w:rPr>
          <w:rFonts w:ascii="Times New Roman" w:hAnsi="Times New Roman" w:cs="Times New Roman"/>
        </w:rPr>
      </w:pPr>
      <w:r>
        <w:rPr>
          <w:rFonts w:ascii="Times New Roman" w:hAnsi="Times New Roman" w:cs="Times New Roman"/>
        </w:rPr>
        <w:t>P</w:t>
      </w:r>
      <w:r w:rsidR="006F3EC3" w:rsidRPr="007B29CD">
        <w:rPr>
          <w:rFonts w:ascii="Times New Roman" w:hAnsi="Times New Roman" w:cs="Times New Roman"/>
        </w:rPr>
        <w:t>sihološka podrška trudnicama/rodiljama i partnerima</w:t>
      </w:r>
    </w:p>
    <w:p w14:paraId="000004F5" w14:textId="01D3A539" w:rsidR="003039E4" w:rsidRPr="007B29CD" w:rsidRDefault="007B29CD" w:rsidP="00FB1A66">
      <w:pPr>
        <w:pStyle w:val="Odlomakpopisa"/>
        <w:numPr>
          <w:ilvl w:val="0"/>
          <w:numId w:val="24"/>
        </w:numPr>
        <w:spacing w:after="0" w:line="276" w:lineRule="auto"/>
        <w:jc w:val="both"/>
        <w:rPr>
          <w:rFonts w:ascii="Times New Roman" w:hAnsi="Times New Roman" w:cs="Times New Roman"/>
        </w:rPr>
      </w:pPr>
      <w:r>
        <w:rPr>
          <w:rFonts w:ascii="Times New Roman" w:hAnsi="Times New Roman" w:cs="Times New Roman"/>
        </w:rPr>
        <w:t>S</w:t>
      </w:r>
      <w:r w:rsidR="006F3EC3" w:rsidRPr="007B29CD">
        <w:rPr>
          <w:rFonts w:ascii="Times New Roman" w:hAnsi="Times New Roman" w:cs="Times New Roman"/>
        </w:rPr>
        <w:t>ocijalna podrška ugroženim ženama</w:t>
      </w:r>
    </w:p>
    <w:p w14:paraId="000004F6" w14:textId="6DD3653E" w:rsidR="003039E4" w:rsidRDefault="007B29CD" w:rsidP="00FB1A66">
      <w:pPr>
        <w:pStyle w:val="Odlomakpopisa"/>
        <w:numPr>
          <w:ilvl w:val="0"/>
          <w:numId w:val="24"/>
        </w:numPr>
        <w:spacing w:after="200" w:line="276" w:lineRule="auto"/>
        <w:jc w:val="both"/>
        <w:rPr>
          <w:rFonts w:ascii="Times New Roman" w:hAnsi="Times New Roman" w:cs="Times New Roman"/>
        </w:rPr>
      </w:pPr>
      <w:r>
        <w:rPr>
          <w:rFonts w:ascii="Times New Roman" w:hAnsi="Times New Roman" w:cs="Times New Roman"/>
        </w:rPr>
        <w:t>O</w:t>
      </w:r>
      <w:r w:rsidR="006F3EC3" w:rsidRPr="007B29CD">
        <w:rPr>
          <w:rFonts w:ascii="Times New Roman" w:hAnsi="Times New Roman" w:cs="Times New Roman"/>
        </w:rPr>
        <w:t>prema za novorođenče</w:t>
      </w:r>
    </w:p>
    <w:p w14:paraId="61DFFF19" w14:textId="41E54A8E" w:rsidR="007B29CD" w:rsidRDefault="007B29CD" w:rsidP="00FB1A66">
      <w:pPr>
        <w:pStyle w:val="Odlomakpopisa"/>
        <w:numPr>
          <w:ilvl w:val="0"/>
          <w:numId w:val="24"/>
        </w:numPr>
        <w:spacing w:after="200" w:line="276" w:lineRule="auto"/>
        <w:jc w:val="both"/>
        <w:rPr>
          <w:rFonts w:ascii="Times New Roman" w:hAnsi="Times New Roman" w:cs="Times New Roman"/>
        </w:rPr>
      </w:pPr>
      <w:r>
        <w:rPr>
          <w:rFonts w:ascii="Times New Roman" w:hAnsi="Times New Roman" w:cs="Times New Roman"/>
        </w:rPr>
        <w:t>Razvoj roditeljskih vještina</w:t>
      </w:r>
    </w:p>
    <w:p w14:paraId="7D355D31" w14:textId="09A4DC59" w:rsidR="00F4197D" w:rsidRPr="0021093B" w:rsidRDefault="000F5D60" w:rsidP="000F5D60">
      <w:pPr>
        <w:spacing w:line="276" w:lineRule="auto"/>
        <w:jc w:val="both"/>
        <w:rPr>
          <w:rFonts w:ascii="Times New Roman" w:hAnsi="Times New Roman" w:cs="Times New Roman"/>
        </w:rPr>
      </w:pPr>
      <w:r w:rsidRPr="0021093B">
        <w:rPr>
          <w:rFonts w:ascii="Times New Roman" w:hAnsi="Times New Roman" w:cs="Times New Roman"/>
        </w:rPr>
        <w:t>Osim toga, u skladu sa zahtjevom i potrebom da se što više skrbi pruža na razini zajednice i kuće, nužno je jačati i ciljano razvijati sustav neformalne skrbi, u skladu sa potrebama zajednica. To uključuje (edukacijske) programe za opće stanovništvo, specifične programe podrške za one koji se već nalaze ili će se nalaziti u ulozi neformalnih njegovatelja, ulaganje u razvoj servisa usmjerenih na skrb u zajednici i kući.</w:t>
      </w:r>
    </w:p>
    <w:p w14:paraId="14A5FCB4" w14:textId="2E84370B" w:rsidR="007B29CD" w:rsidRPr="0021093B" w:rsidRDefault="007B29CD" w:rsidP="000F5D60">
      <w:pPr>
        <w:spacing w:line="276" w:lineRule="auto"/>
        <w:jc w:val="both"/>
        <w:rPr>
          <w:rFonts w:ascii="Times New Roman" w:hAnsi="Times New Roman" w:cs="Times New Roman"/>
        </w:rPr>
      </w:pPr>
      <w:r w:rsidRPr="0021093B">
        <w:rPr>
          <w:rFonts w:ascii="Times New Roman" w:hAnsi="Times New Roman" w:cs="Times New Roman"/>
        </w:rPr>
        <w:t>Pozitivni primjeri takvih aktivnosti su:</w:t>
      </w:r>
    </w:p>
    <w:p w14:paraId="3AB8478F" w14:textId="77777777" w:rsidR="007B29CD" w:rsidRPr="0021093B" w:rsidRDefault="007B29CD" w:rsidP="007B29CD">
      <w:pPr>
        <w:spacing w:after="60" w:line="276" w:lineRule="auto"/>
        <w:jc w:val="both"/>
        <w:rPr>
          <w:rFonts w:ascii="Times New Roman" w:hAnsi="Times New Roman" w:cs="Times New Roman"/>
          <w:b/>
          <w:u w:val="single"/>
        </w:rPr>
      </w:pPr>
      <w:r w:rsidRPr="0021093B">
        <w:rPr>
          <w:rFonts w:ascii="Times New Roman" w:hAnsi="Times New Roman" w:cs="Times New Roman"/>
          <w:b/>
          <w:u w:val="single"/>
        </w:rPr>
        <w:t xml:space="preserve">Osnaživanje laika za pružanje pomoći u hitnim stanjima </w:t>
      </w:r>
    </w:p>
    <w:p w14:paraId="4A9E11E4" w14:textId="77777777" w:rsidR="007B29CD" w:rsidRPr="0021093B" w:rsidRDefault="007B29CD" w:rsidP="007B29CD">
      <w:pPr>
        <w:spacing w:after="0" w:line="276" w:lineRule="auto"/>
        <w:ind w:firstLine="426"/>
        <w:jc w:val="both"/>
        <w:rPr>
          <w:rFonts w:ascii="Times New Roman" w:hAnsi="Times New Roman" w:cs="Times New Roman"/>
        </w:rPr>
      </w:pPr>
      <w:r w:rsidRPr="0021093B">
        <w:rPr>
          <w:rFonts w:ascii="Times New Roman" w:hAnsi="Times New Roman" w:cs="Times New Roman"/>
        </w:rPr>
        <w:t>●</w:t>
      </w:r>
      <w:r w:rsidRPr="0021093B">
        <w:rPr>
          <w:rFonts w:ascii="Times New Roman" w:hAnsi="Times New Roman" w:cs="Times New Roman"/>
        </w:rPr>
        <w:tab/>
        <w:t>Edukacija za djecu i odrasle za pružanje prve pomoći</w:t>
      </w:r>
    </w:p>
    <w:p w14:paraId="214067F5" w14:textId="73EF55EA" w:rsidR="007B29CD" w:rsidRPr="0021093B" w:rsidRDefault="007B29CD" w:rsidP="007B29CD">
      <w:pPr>
        <w:spacing w:after="0" w:line="276" w:lineRule="auto"/>
        <w:ind w:firstLine="426"/>
        <w:jc w:val="both"/>
        <w:rPr>
          <w:rFonts w:ascii="Times New Roman" w:hAnsi="Times New Roman" w:cs="Times New Roman"/>
        </w:rPr>
      </w:pPr>
      <w:r w:rsidRPr="0021093B">
        <w:rPr>
          <w:rFonts w:ascii="Times New Roman" w:hAnsi="Times New Roman" w:cs="Times New Roman"/>
        </w:rPr>
        <w:t>●</w:t>
      </w:r>
      <w:r w:rsidRPr="0021093B">
        <w:rPr>
          <w:rFonts w:ascii="Times New Roman" w:hAnsi="Times New Roman" w:cs="Times New Roman"/>
        </w:rPr>
        <w:tab/>
        <w:t>Komunikacijsko umrežavanje laika</w:t>
      </w:r>
    </w:p>
    <w:p w14:paraId="2AB31461" w14:textId="77777777" w:rsidR="007B29CD" w:rsidRPr="0021093B" w:rsidRDefault="007B29CD" w:rsidP="007B29CD">
      <w:pPr>
        <w:spacing w:after="0" w:line="276" w:lineRule="auto"/>
        <w:jc w:val="both"/>
        <w:rPr>
          <w:rFonts w:ascii="Times New Roman" w:hAnsi="Times New Roman" w:cs="Times New Roman"/>
        </w:rPr>
      </w:pPr>
    </w:p>
    <w:p w14:paraId="74863F11" w14:textId="25244C95" w:rsidR="007B29CD" w:rsidRPr="007B29CD" w:rsidRDefault="007B29CD" w:rsidP="007B29CD">
      <w:pPr>
        <w:spacing w:after="0" w:line="276" w:lineRule="auto"/>
        <w:jc w:val="both"/>
        <w:rPr>
          <w:rFonts w:ascii="Times New Roman" w:hAnsi="Times New Roman" w:cs="Times New Roman"/>
          <w:b/>
          <w:u w:val="single"/>
        </w:rPr>
      </w:pPr>
      <w:r w:rsidRPr="0021093B">
        <w:rPr>
          <w:rFonts w:ascii="Times New Roman" w:hAnsi="Times New Roman" w:cs="Times New Roman"/>
          <w:b/>
          <w:u w:val="single"/>
        </w:rPr>
        <w:t>Postojeći programi za edukaciju obitelji pacijenata s ozljedama kraljež</w:t>
      </w:r>
      <w:r w:rsidR="00D92512">
        <w:rPr>
          <w:rFonts w:ascii="Times New Roman" w:hAnsi="Times New Roman" w:cs="Times New Roman"/>
          <w:b/>
          <w:u w:val="single"/>
        </w:rPr>
        <w:t>ničke moždine u SB Varaždinske T</w:t>
      </w:r>
      <w:r w:rsidRPr="0021093B">
        <w:rPr>
          <w:rFonts w:ascii="Times New Roman" w:hAnsi="Times New Roman" w:cs="Times New Roman"/>
          <w:b/>
          <w:u w:val="single"/>
        </w:rPr>
        <w:t>oplice</w:t>
      </w:r>
    </w:p>
    <w:p w14:paraId="77D41960" w14:textId="048C1D20" w:rsidR="007B29CD" w:rsidRDefault="007B29CD" w:rsidP="007B29CD">
      <w:pPr>
        <w:spacing w:after="0" w:line="276" w:lineRule="auto"/>
        <w:jc w:val="both"/>
        <w:rPr>
          <w:rFonts w:ascii="Times New Roman" w:hAnsi="Times New Roman" w:cs="Times New Roman"/>
        </w:rPr>
      </w:pPr>
    </w:p>
    <w:p w14:paraId="0E45FF90" w14:textId="77777777" w:rsidR="007B29CD" w:rsidRDefault="007B29CD" w:rsidP="007B29CD">
      <w:pPr>
        <w:spacing w:after="0" w:line="276" w:lineRule="auto"/>
        <w:jc w:val="both"/>
        <w:rPr>
          <w:rFonts w:ascii="Times New Roman" w:hAnsi="Times New Roman" w:cs="Times New Roman"/>
        </w:rPr>
      </w:pPr>
    </w:p>
    <w:p w14:paraId="64F76023" w14:textId="57DD40F4" w:rsidR="000F5D60" w:rsidRDefault="000F5D60">
      <w:pPr>
        <w:rPr>
          <w:rFonts w:ascii="Times New Roman" w:hAnsi="Times New Roman" w:cs="Times New Roman"/>
        </w:rPr>
      </w:pPr>
      <w:r>
        <w:rPr>
          <w:rFonts w:ascii="Times New Roman" w:hAnsi="Times New Roman" w:cs="Times New Roman"/>
        </w:rPr>
        <w:br w:type="page"/>
      </w:r>
    </w:p>
    <w:p w14:paraId="700E762E" w14:textId="77777777" w:rsidR="00D417CE" w:rsidRPr="00AF748E" w:rsidRDefault="00D417CE" w:rsidP="00352C86">
      <w:pPr>
        <w:pStyle w:val="Naslov2"/>
      </w:pPr>
      <w:bookmarkStart w:id="12" w:name="_Toc107239088"/>
      <w:r w:rsidRPr="00AF748E">
        <w:lastRenderedPageBreak/>
        <w:t>Smjer razvoja i investicija u zdravstvu u županiji za razdoblje 2022.-2027.</w:t>
      </w:r>
      <w:bookmarkEnd w:id="12"/>
    </w:p>
    <w:p w14:paraId="3DD01C08" w14:textId="59DCCAFE" w:rsidR="00D417CE" w:rsidRDefault="00D417CE" w:rsidP="00D417CE">
      <w:pPr>
        <w:spacing w:line="276" w:lineRule="auto"/>
        <w:jc w:val="both"/>
        <w:rPr>
          <w:rFonts w:ascii="Times New Roman" w:hAnsi="Times New Roman" w:cs="Times New Roman"/>
        </w:rPr>
      </w:pPr>
      <w:r>
        <w:rPr>
          <w:rFonts w:ascii="Times New Roman" w:hAnsi="Times New Roman" w:cs="Times New Roman"/>
        </w:rPr>
        <w:t>S obzirom na to da je s</w:t>
      </w:r>
      <w:r w:rsidRPr="006B0830">
        <w:rPr>
          <w:rFonts w:ascii="Times New Roman" w:hAnsi="Times New Roman" w:cs="Times New Roman"/>
        </w:rPr>
        <w:t>mjer razvoja z</w:t>
      </w:r>
      <w:r w:rsidRPr="00D92512">
        <w:rPr>
          <w:rFonts w:ascii="Times New Roman" w:hAnsi="Times New Roman" w:cs="Times New Roman"/>
          <w:color w:val="000000" w:themeColor="text1"/>
        </w:rPr>
        <w:t>drav</w:t>
      </w:r>
      <w:r w:rsidRPr="006B0830">
        <w:rPr>
          <w:rFonts w:ascii="Times New Roman" w:hAnsi="Times New Roman" w:cs="Times New Roman"/>
        </w:rPr>
        <w:t>stvene politike u Varaždinskoj županiji</w:t>
      </w:r>
      <w:r w:rsidRPr="00367384">
        <w:rPr>
          <w:rFonts w:ascii="Times New Roman" w:hAnsi="Times New Roman" w:cs="Times New Roman"/>
        </w:rPr>
        <w:t xml:space="preserve"> </w:t>
      </w:r>
      <w:r w:rsidRPr="006B0830">
        <w:rPr>
          <w:rFonts w:ascii="Times New Roman" w:hAnsi="Times New Roman" w:cs="Times New Roman"/>
        </w:rPr>
        <w:t>i sukladno tome investicija u zdravstvu</w:t>
      </w:r>
      <w:r w:rsidRPr="00367384">
        <w:rPr>
          <w:rFonts w:ascii="Times New Roman" w:hAnsi="Times New Roman" w:cs="Times New Roman"/>
        </w:rPr>
        <w:t xml:space="preserve"> </w:t>
      </w:r>
      <w:r w:rsidRPr="006B0830">
        <w:rPr>
          <w:rFonts w:ascii="Times New Roman" w:hAnsi="Times New Roman" w:cs="Times New Roman"/>
        </w:rPr>
        <w:t>primarn</w:t>
      </w:r>
      <w:r w:rsidR="00E17CDE">
        <w:rPr>
          <w:rFonts w:ascii="Times New Roman" w:hAnsi="Times New Roman" w:cs="Times New Roman"/>
        </w:rPr>
        <w:t>o</w:t>
      </w:r>
      <w:r w:rsidRPr="006B0830">
        <w:rPr>
          <w:rFonts w:ascii="Times New Roman" w:hAnsi="Times New Roman" w:cs="Times New Roman"/>
        </w:rPr>
        <w:t xml:space="preserve"> uvjetovan lokalnim faktorima i specifičnostima koje su određene geografskim položajem</w:t>
      </w:r>
      <w:r>
        <w:rPr>
          <w:rFonts w:ascii="Times New Roman" w:hAnsi="Times New Roman" w:cs="Times New Roman"/>
        </w:rPr>
        <w:t>, socioekonomskim uvjetima</w:t>
      </w:r>
      <w:r w:rsidRPr="006B0830">
        <w:rPr>
          <w:rFonts w:ascii="Times New Roman" w:hAnsi="Times New Roman" w:cs="Times New Roman"/>
        </w:rPr>
        <w:t xml:space="preserve"> i potrebama građana na tom području</w:t>
      </w:r>
      <w:r>
        <w:rPr>
          <w:rFonts w:ascii="Times New Roman" w:hAnsi="Times New Roman" w:cs="Times New Roman"/>
        </w:rPr>
        <w:t>, Varaždinska županija je, uz uključivanje u provedbu nacionalno definiranih aktivnosti, definirala i specifične domene razvojnih aktivnosti i ciljeve koje planira ostvariti u periodu do 20(27.)30. godine.</w:t>
      </w:r>
    </w:p>
    <w:p w14:paraId="742CB85B" w14:textId="06646285" w:rsidR="00D417CE" w:rsidRDefault="00D417CE" w:rsidP="00D417CE">
      <w:pPr>
        <w:spacing w:line="276" w:lineRule="auto"/>
        <w:jc w:val="both"/>
        <w:rPr>
          <w:rFonts w:ascii="Times New Roman" w:hAnsi="Times New Roman" w:cs="Times New Roman"/>
        </w:rPr>
      </w:pPr>
      <w:r w:rsidRPr="00D417CE">
        <w:rPr>
          <w:rFonts w:ascii="Times New Roman" w:hAnsi="Times New Roman" w:cs="Times New Roman"/>
        </w:rPr>
        <w:t>Za potrebe određivanja prioriteta za razvojne aktivnosti korišten je pristup analize poslovnih procesa te odnosa prema potrebama i zahtjevima unutarnjih i vanjskih korisnika usluga i skrbi. Temeljem toga, identificirana su mjesta koja predstavljaju dugogodišnji izazov cjelovitom upravljanju zdravstvom u županiji, sagledana iz perspektive krajnjih korisnika te uzimajući u obzir njihove sveobuhvatne potrebe za skrbi.</w:t>
      </w:r>
    </w:p>
    <w:p w14:paraId="4435AA16" w14:textId="56A661C6" w:rsidR="00D417CE" w:rsidRPr="00AF748E" w:rsidRDefault="00D417CE" w:rsidP="00352C86">
      <w:pPr>
        <w:pStyle w:val="Naslov3"/>
      </w:pPr>
      <w:bookmarkStart w:id="13" w:name="_Toc107239089"/>
      <w:r w:rsidRPr="00AF748E">
        <w:t>Područja razvojnih aktivnosti kao budući prioriteti u županiji</w:t>
      </w:r>
      <w:bookmarkEnd w:id="13"/>
    </w:p>
    <w:p w14:paraId="558A3D86" w14:textId="16129FB5" w:rsidR="00F4197D" w:rsidRPr="006B0830" w:rsidRDefault="006F3EC3" w:rsidP="00C42D63">
      <w:pPr>
        <w:pStyle w:val="Odlomakpopisa"/>
        <w:numPr>
          <w:ilvl w:val="0"/>
          <w:numId w:val="9"/>
        </w:numPr>
        <w:pBdr>
          <w:top w:val="nil"/>
          <w:left w:val="nil"/>
          <w:bottom w:val="nil"/>
          <w:right w:val="nil"/>
          <w:between w:val="nil"/>
        </w:pBdr>
        <w:spacing w:before="240" w:after="0" w:line="276" w:lineRule="auto"/>
        <w:ind w:left="1418" w:hanging="284"/>
        <w:rPr>
          <w:rFonts w:ascii="Times New Roman" w:hAnsi="Times New Roman" w:cs="Times New Roman"/>
          <w:color w:val="000000"/>
        </w:rPr>
      </w:pPr>
      <w:r w:rsidRPr="006B0830">
        <w:rPr>
          <w:rFonts w:ascii="Times New Roman" w:hAnsi="Times New Roman" w:cs="Times New Roman"/>
          <w:color w:val="000000"/>
        </w:rPr>
        <w:t>Integracija zdravstvene i socijalne skrbi</w:t>
      </w:r>
    </w:p>
    <w:p w14:paraId="12849176" w14:textId="6385A836" w:rsidR="00F4197D" w:rsidRPr="006B0830" w:rsidRDefault="006F3EC3" w:rsidP="00C42D63">
      <w:pPr>
        <w:pStyle w:val="Odlomakpopisa"/>
        <w:numPr>
          <w:ilvl w:val="0"/>
          <w:numId w:val="9"/>
        </w:numPr>
        <w:pBdr>
          <w:top w:val="nil"/>
          <w:left w:val="nil"/>
          <w:bottom w:val="nil"/>
          <w:right w:val="nil"/>
          <w:between w:val="nil"/>
        </w:pBdr>
        <w:spacing w:before="240" w:after="0" w:line="276" w:lineRule="auto"/>
        <w:ind w:left="1418" w:hanging="284"/>
        <w:rPr>
          <w:rFonts w:ascii="Times New Roman" w:hAnsi="Times New Roman" w:cs="Times New Roman"/>
          <w:color w:val="000000"/>
        </w:rPr>
      </w:pPr>
      <w:r w:rsidRPr="006B0830">
        <w:rPr>
          <w:rFonts w:ascii="Times New Roman" w:hAnsi="Times New Roman" w:cs="Times New Roman"/>
          <w:color w:val="000000"/>
        </w:rPr>
        <w:t>Promicanje zdravlja</w:t>
      </w:r>
    </w:p>
    <w:p w14:paraId="296539E2" w14:textId="19930812" w:rsidR="00F4197D" w:rsidRPr="006B0830" w:rsidRDefault="006F3EC3" w:rsidP="00C42D63">
      <w:pPr>
        <w:pStyle w:val="Odlomakpopisa"/>
        <w:numPr>
          <w:ilvl w:val="0"/>
          <w:numId w:val="9"/>
        </w:numPr>
        <w:pBdr>
          <w:top w:val="nil"/>
          <w:left w:val="nil"/>
          <w:bottom w:val="nil"/>
          <w:right w:val="nil"/>
          <w:between w:val="nil"/>
        </w:pBdr>
        <w:spacing w:before="240" w:after="0" w:line="276" w:lineRule="auto"/>
        <w:ind w:left="1418" w:hanging="284"/>
        <w:rPr>
          <w:rFonts w:ascii="Times New Roman" w:hAnsi="Times New Roman" w:cs="Times New Roman"/>
          <w:color w:val="000000"/>
        </w:rPr>
      </w:pPr>
      <w:r w:rsidRPr="006B0830">
        <w:rPr>
          <w:rFonts w:ascii="Times New Roman" w:hAnsi="Times New Roman" w:cs="Times New Roman"/>
          <w:color w:val="000000"/>
        </w:rPr>
        <w:t>Prevencija bolesti</w:t>
      </w:r>
    </w:p>
    <w:p w14:paraId="48BA9F08" w14:textId="38A955F5" w:rsidR="00F4197D" w:rsidRPr="006B0830" w:rsidRDefault="006F3EC3" w:rsidP="00C42D63">
      <w:pPr>
        <w:pStyle w:val="Odlomakpopisa"/>
        <w:numPr>
          <w:ilvl w:val="0"/>
          <w:numId w:val="9"/>
        </w:numPr>
        <w:pBdr>
          <w:top w:val="nil"/>
          <w:left w:val="nil"/>
          <w:bottom w:val="nil"/>
          <w:right w:val="nil"/>
          <w:between w:val="nil"/>
        </w:pBdr>
        <w:spacing w:before="240" w:after="0" w:line="276" w:lineRule="auto"/>
        <w:ind w:left="1418" w:hanging="284"/>
        <w:rPr>
          <w:rFonts w:ascii="Times New Roman" w:hAnsi="Times New Roman" w:cs="Times New Roman"/>
          <w:color w:val="000000"/>
        </w:rPr>
      </w:pPr>
      <w:r w:rsidRPr="006B0830">
        <w:rPr>
          <w:rFonts w:ascii="Times New Roman" w:hAnsi="Times New Roman" w:cs="Times New Roman"/>
          <w:color w:val="000000"/>
        </w:rPr>
        <w:t>Terapijske intervencije</w:t>
      </w:r>
    </w:p>
    <w:p w14:paraId="78DDA2EC" w14:textId="5353736A" w:rsidR="00F4197D" w:rsidRPr="006B0830" w:rsidRDefault="006F3EC3" w:rsidP="00C42D63">
      <w:pPr>
        <w:pStyle w:val="Odlomakpopisa"/>
        <w:numPr>
          <w:ilvl w:val="0"/>
          <w:numId w:val="9"/>
        </w:numPr>
        <w:pBdr>
          <w:top w:val="nil"/>
          <w:left w:val="nil"/>
          <w:bottom w:val="nil"/>
          <w:right w:val="nil"/>
          <w:between w:val="nil"/>
        </w:pBdr>
        <w:spacing w:before="240" w:after="0" w:line="276" w:lineRule="auto"/>
        <w:ind w:left="1418" w:hanging="284"/>
        <w:rPr>
          <w:rFonts w:ascii="Times New Roman" w:hAnsi="Times New Roman" w:cs="Times New Roman"/>
          <w:color w:val="000000"/>
        </w:rPr>
      </w:pPr>
      <w:r w:rsidRPr="006B0830">
        <w:rPr>
          <w:rFonts w:ascii="Times New Roman" w:hAnsi="Times New Roman" w:cs="Times New Roman"/>
          <w:color w:val="000000"/>
        </w:rPr>
        <w:t>Rehabilitacija</w:t>
      </w:r>
    </w:p>
    <w:p w14:paraId="0C225652" w14:textId="437F9A6D" w:rsidR="00F4197D" w:rsidRPr="006B0830" w:rsidRDefault="006F3EC3" w:rsidP="00C42D63">
      <w:pPr>
        <w:pStyle w:val="Odlomakpopisa"/>
        <w:numPr>
          <w:ilvl w:val="0"/>
          <w:numId w:val="9"/>
        </w:numPr>
        <w:pBdr>
          <w:top w:val="nil"/>
          <w:left w:val="nil"/>
          <w:bottom w:val="nil"/>
          <w:right w:val="nil"/>
          <w:between w:val="nil"/>
        </w:pBdr>
        <w:spacing w:before="240" w:after="0" w:line="276" w:lineRule="auto"/>
        <w:ind w:left="1418" w:hanging="284"/>
        <w:rPr>
          <w:rFonts w:ascii="Times New Roman" w:hAnsi="Times New Roman" w:cs="Times New Roman"/>
          <w:color w:val="000000"/>
        </w:rPr>
      </w:pPr>
      <w:r w:rsidRPr="006B0830">
        <w:rPr>
          <w:rFonts w:ascii="Times New Roman" w:hAnsi="Times New Roman" w:cs="Times New Roman"/>
          <w:color w:val="000000"/>
        </w:rPr>
        <w:t>Hitna medicinska skrb</w:t>
      </w:r>
    </w:p>
    <w:p w14:paraId="0DA67529" w14:textId="1154172D" w:rsidR="00F4197D" w:rsidRPr="006B0830" w:rsidRDefault="006F3EC3" w:rsidP="00C42D63">
      <w:pPr>
        <w:pStyle w:val="Odlomakpopisa"/>
        <w:numPr>
          <w:ilvl w:val="0"/>
          <w:numId w:val="9"/>
        </w:numPr>
        <w:pBdr>
          <w:top w:val="nil"/>
          <w:left w:val="nil"/>
          <w:bottom w:val="nil"/>
          <w:right w:val="nil"/>
          <w:between w:val="nil"/>
        </w:pBdr>
        <w:spacing w:before="240" w:after="0" w:line="276" w:lineRule="auto"/>
        <w:ind w:left="1418" w:hanging="284"/>
        <w:rPr>
          <w:rFonts w:ascii="Times New Roman" w:hAnsi="Times New Roman" w:cs="Times New Roman"/>
          <w:color w:val="000000"/>
        </w:rPr>
      </w:pPr>
      <w:r w:rsidRPr="006B0830">
        <w:rPr>
          <w:rFonts w:ascii="Times New Roman" w:hAnsi="Times New Roman" w:cs="Times New Roman"/>
          <w:color w:val="000000"/>
        </w:rPr>
        <w:t>Dugotrajna skrb</w:t>
      </w:r>
    </w:p>
    <w:p w14:paraId="713A44FA" w14:textId="6209C913" w:rsidR="00F4197D" w:rsidRPr="006B0830" w:rsidRDefault="006F3EC3" w:rsidP="00C42D63">
      <w:pPr>
        <w:pStyle w:val="Odlomakpopisa"/>
        <w:numPr>
          <w:ilvl w:val="0"/>
          <w:numId w:val="9"/>
        </w:numPr>
        <w:pBdr>
          <w:top w:val="nil"/>
          <w:left w:val="nil"/>
          <w:bottom w:val="nil"/>
          <w:right w:val="nil"/>
          <w:between w:val="nil"/>
        </w:pBdr>
        <w:spacing w:before="240" w:after="0" w:line="276" w:lineRule="auto"/>
        <w:ind w:left="1418" w:hanging="284"/>
        <w:rPr>
          <w:rFonts w:ascii="Times New Roman" w:hAnsi="Times New Roman" w:cs="Times New Roman"/>
          <w:color w:val="000000"/>
        </w:rPr>
      </w:pPr>
      <w:r w:rsidRPr="006B0830">
        <w:rPr>
          <w:rFonts w:ascii="Times New Roman" w:hAnsi="Times New Roman" w:cs="Times New Roman"/>
          <w:color w:val="000000"/>
        </w:rPr>
        <w:t>Funkcionalna regija Sjever</w:t>
      </w:r>
    </w:p>
    <w:p w14:paraId="28109880" w14:textId="2C73D2CB" w:rsidR="00F4197D" w:rsidRPr="006B0830" w:rsidRDefault="006F3EC3" w:rsidP="00C42D63">
      <w:pPr>
        <w:pStyle w:val="Odlomakpopisa"/>
        <w:numPr>
          <w:ilvl w:val="0"/>
          <w:numId w:val="9"/>
        </w:numPr>
        <w:pBdr>
          <w:top w:val="nil"/>
          <w:left w:val="nil"/>
          <w:bottom w:val="nil"/>
          <w:right w:val="nil"/>
          <w:between w:val="nil"/>
        </w:pBdr>
        <w:spacing w:before="240" w:after="0" w:line="276" w:lineRule="auto"/>
        <w:ind w:left="1418" w:hanging="284"/>
        <w:rPr>
          <w:rFonts w:ascii="Times New Roman" w:hAnsi="Times New Roman" w:cs="Times New Roman"/>
          <w:color w:val="000000"/>
        </w:rPr>
      </w:pPr>
      <w:r w:rsidRPr="006B0830">
        <w:rPr>
          <w:rFonts w:ascii="Times New Roman" w:hAnsi="Times New Roman" w:cs="Times New Roman"/>
          <w:color w:val="000000"/>
        </w:rPr>
        <w:t>Razvoj edukativnih i znanstveno-istraživačkih aktivnosti</w:t>
      </w:r>
    </w:p>
    <w:p w14:paraId="0000051A" w14:textId="77777777" w:rsidR="003039E4" w:rsidRPr="006B0830" w:rsidRDefault="006F3EC3" w:rsidP="00C42D63">
      <w:pPr>
        <w:pStyle w:val="Odlomakpopisa"/>
        <w:numPr>
          <w:ilvl w:val="0"/>
          <w:numId w:val="9"/>
        </w:numPr>
        <w:pBdr>
          <w:top w:val="nil"/>
          <w:left w:val="nil"/>
          <w:bottom w:val="nil"/>
          <w:right w:val="nil"/>
          <w:between w:val="nil"/>
        </w:pBdr>
        <w:spacing w:before="240" w:line="276" w:lineRule="auto"/>
        <w:ind w:left="1418" w:hanging="284"/>
        <w:rPr>
          <w:rFonts w:ascii="Times New Roman" w:hAnsi="Times New Roman" w:cs="Times New Roman"/>
          <w:color w:val="000000"/>
        </w:rPr>
      </w:pPr>
      <w:r w:rsidRPr="006B0830">
        <w:rPr>
          <w:rFonts w:ascii="Times New Roman" w:hAnsi="Times New Roman" w:cs="Times New Roman"/>
          <w:color w:val="000000"/>
        </w:rPr>
        <w:t>Odnos prema gospodarstvu</w:t>
      </w:r>
    </w:p>
    <w:p w14:paraId="0000051B" w14:textId="6E192600" w:rsidR="003039E4" w:rsidRPr="006B0830" w:rsidRDefault="00845E68" w:rsidP="002743BC">
      <w:pPr>
        <w:spacing w:line="276" w:lineRule="auto"/>
        <w:rPr>
          <w:rFonts w:ascii="Times New Roman" w:hAnsi="Times New Roman" w:cs="Times New Roman"/>
          <w:color w:val="000000"/>
        </w:rPr>
      </w:pPr>
      <w:r>
        <w:rPr>
          <w:rFonts w:ascii="Times New Roman" w:hAnsi="Times New Roman" w:cs="Times New Roman"/>
          <w:color w:val="000000"/>
        </w:rPr>
        <w:t>U nastavku slijedi pregled navedenih područja.</w:t>
      </w:r>
    </w:p>
    <w:p w14:paraId="0000051C" w14:textId="77777777" w:rsidR="003039E4" w:rsidRPr="006B0830" w:rsidRDefault="003039E4" w:rsidP="002743BC">
      <w:pPr>
        <w:spacing w:line="276" w:lineRule="auto"/>
        <w:rPr>
          <w:rFonts w:ascii="Times New Roman" w:hAnsi="Times New Roman" w:cs="Times New Roman"/>
          <w:color w:val="000000"/>
        </w:rPr>
      </w:pPr>
    </w:p>
    <w:p w14:paraId="0000051D" w14:textId="77777777" w:rsidR="003039E4" w:rsidRPr="006B0830" w:rsidRDefault="003039E4" w:rsidP="002743BC">
      <w:pPr>
        <w:spacing w:line="276" w:lineRule="auto"/>
        <w:rPr>
          <w:rFonts w:ascii="Times New Roman" w:hAnsi="Times New Roman" w:cs="Times New Roman"/>
          <w:color w:val="000000"/>
        </w:rPr>
      </w:pPr>
    </w:p>
    <w:p w14:paraId="0000051E" w14:textId="77777777" w:rsidR="003039E4" w:rsidRPr="006B0830" w:rsidRDefault="003039E4" w:rsidP="002743BC">
      <w:pPr>
        <w:spacing w:line="276" w:lineRule="auto"/>
        <w:rPr>
          <w:rFonts w:ascii="Times New Roman" w:hAnsi="Times New Roman" w:cs="Times New Roman"/>
          <w:color w:val="000000"/>
        </w:rPr>
      </w:pPr>
    </w:p>
    <w:p w14:paraId="0000051F" w14:textId="77777777" w:rsidR="003039E4" w:rsidRPr="006B0830" w:rsidRDefault="003039E4" w:rsidP="002743BC">
      <w:pPr>
        <w:spacing w:line="276" w:lineRule="auto"/>
        <w:rPr>
          <w:rFonts w:ascii="Times New Roman" w:hAnsi="Times New Roman" w:cs="Times New Roman"/>
          <w:color w:val="000000"/>
        </w:rPr>
      </w:pPr>
    </w:p>
    <w:p w14:paraId="00000520" w14:textId="77777777" w:rsidR="003039E4" w:rsidRPr="006B0830" w:rsidRDefault="003039E4" w:rsidP="002743BC">
      <w:pPr>
        <w:spacing w:line="276" w:lineRule="auto"/>
        <w:rPr>
          <w:rFonts w:ascii="Times New Roman" w:hAnsi="Times New Roman" w:cs="Times New Roman"/>
          <w:color w:val="000000"/>
        </w:rPr>
      </w:pPr>
    </w:p>
    <w:p w14:paraId="00000521" w14:textId="77777777" w:rsidR="003039E4" w:rsidRPr="006B0830" w:rsidRDefault="003039E4" w:rsidP="002743BC">
      <w:pPr>
        <w:spacing w:line="276" w:lineRule="auto"/>
        <w:rPr>
          <w:rFonts w:ascii="Times New Roman" w:hAnsi="Times New Roman" w:cs="Times New Roman"/>
          <w:i/>
        </w:rPr>
      </w:pPr>
    </w:p>
    <w:p w14:paraId="00000522" w14:textId="77777777" w:rsidR="003039E4" w:rsidRPr="006B0830" w:rsidRDefault="006F3EC3" w:rsidP="002743BC">
      <w:pPr>
        <w:spacing w:line="276" w:lineRule="auto"/>
        <w:rPr>
          <w:rFonts w:ascii="Times New Roman" w:hAnsi="Times New Roman" w:cs="Times New Roman"/>
          <w:i/>
        </w:rPr>
      </w:pPr>
      <w:r w:rsidRPr="006B0830">
        <w:rPr>
          <w:rFonts w:ascii="Times New Roman" w:hAnsi="Times New Roman" w:cs="Times New Roman"/>
        </w:rPr>
        <w:br w:type="page"/>
      </w:r>
    </w:p>
    <w:tbl>
      <w:tblPr>
        <w:tblStyle w:val="1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039E4" w:rsidRPr="006B0830" w14:paraId="58236A58" w14:textId="77777777">
        <w:tc>
          <w:tcPr>
            <w:tcW w:w="9062" w:type="dxa"/>
            <w:shd w:val="clear" w:color="auto" w:fill="8DB3E2"/>
          </w:tcPr>
          <w:p w14:paraId="00000524" w14:textId="77777777" w:rsidR="003039E4" w:rsidRPr="006B0830" w:rsidRDefault="006F3EC3" w:rsidP="00C42D63">
            <w:pPr>
              <w:numPr>
                <w:ilvl w:val="0"/>
                <w:numId w:val="3"/>
              </w:numPr>
              <w:pBdr>
                <w:top w:val="nil"/>
                <w:left w:val="nil"/>
                <w:bottom w:val="nil"/>
                <w:right w:val="nil"/>
                <w:between w:val="nil"/>
              </w:pBdr>
              <w:spacing w:before="120" w:after="120" w:line="276" w:lineRule="auto"/>
              <w:ind w:left="714" w:hanging="357"/>
              <w:rPr>
                <w:rFonts w:ascii="Times New Roman" w:eastAsia="Calibri" w:hAnsi="Times New Roman" w:cs="Times New Roman"/>
                <w:b/>
                <w:color w:val="000000"/>
              </w:rPr>
            </w:pPr>
            <w:r w:rsidRPr="006B0830">
              <w:rPr>
                <w:rFonts w:ascii="Times New Roman" w:eastAsia="Calibri" w:hAnsi="Times New Roman" w:cs="Times New Roman"/>
                <w:b/>
                <w:color w:val="000000"/>
              </w:rPr>
              <w:lastRenderedPageBreak/>
              <w:t xml:space="preserve">INTEGRACIJA ZDRAVSTVENE I SOCIJALNE SKRBI </w:t>
            </w:r>
          </w:p>
        </w:tc>
      </w:tr>
    </w:tbl>
    <w:p w14:paraId="00000527" w14:textId="07D8FB94" w:rsidR="003039E4" w:rsidRPr="00684F6A" w:rsidRDefault="006F3EC3" w:rsidP="00684F6A">
      <w:pPr>
        <w:spacing w:after="120" w:line="276" w:lineRule="auto"/>
        <w:jc w:val="both"/>
        <w:rPr>
          <w:rFonts w:ascii="Times New Roman" w:hAnsi="Times New Roman" w:cs="Times New Roman"/>
        </w:rPr>
      </w:pPr>
      <w:r w:rsidRPr="006B0830">
        <w:rPr>
          <w:rFonts w:ascii="Times New Roman" w:hAnsi="Times New Roman" w:cs="Times New Roman"/>
          <w:b/>
        </w:rPr>
        <w:t>Svrha:</w:t>
      </w:r>
      <w:r w:rsidRPr="006B0830">
        <w:rPr>
          <w:rFonts w:ascii="Times New Roman" w:hAnsi="Times New Roman" w:cs="Times New Roman"/>
        </w:rPr>
        <w:t xml:space="preserve"> </w:t>
      </w:r>
      <w:r w:rsidRPr="006B0830">
        <w:rPr>
          <w:rFonts w:ascii="Times New Roman" w:hAnsi="Times New Roman" w:cs="Times New Roman"/>
        </w:rPr>
        <w:br/>
      </w:r>
      <w:r w:rsidRPr="006B0830">
        <w:rPr>
          <w:rFonts w:ascii="Times New Roman" w:hAnsi="Times New Roman" w:cs="Times New Roman"/>
          <w:color w:val="000000"/>
        </w:rPr>
        <w:t xml:space="preserve">Osigurati cjeloviti menadžment skrbi i integraciju zdravstvene i socijalne skrbi za građane s izraženim zdravstvenim i socijalnim problemima. Uspostaviti sustavnu suradnju između dva sektora uz integraciju informacija o građanima. Povećati dostupnost skrbi i prevenirati institucionalizaciju kroz razvoj </w:t>
      </w:r>
      <w:r w:rsidR="0021093B" w:rsidRPr="006B0830">
        <w:rPr>
          <w:rFonts w:ascii="Times New Roman" w:hAnsi="Times New Roman" w:cs="Times New Roman"/>
        </w:rPr>
        <w:t>izvan institucijskih</w:t>
      </w:r>
      <w:r w:rsidRPr="006B0830">
        <w:rPr>
          <w:rFonts w:ascii="Times New Roman" w:hAnsi="Times New Roman" w:cs="Times New Roman"/>
          <w:color w:val="000000"/>
        </w:rPr>
        <w:t xml:space="preserve"> oblika skrbi. Osnažiti zajednice za pružanje podrške takvim oblicima skrbi.</w:t>
      </w:r>
      <w:r w:rsidR="00CA1A9D">
        <w:rPr>
          <w:rStyle w:val="Referencafusnote"/>
          <w:rFonts w:ascii="Times New Roman" w:hAnsi="Times New Roman" w:cs="Times New Roman"/>
          <w:color w:val="000000"/>
        </w:rPr>
        <w:footnoteReference w:id="11"/>
      </w:r>
    </w:p>
    <w:p w14:paraId="00000529" w14:textId="54243F8A" w:rsidR="003039E4" w:rsidRPr="006B0830" w:rsidRDefault="006F3EC3" w:rsidP="0021093B">
      <w:pPr>
        <w:spacing w:line="276" w:lineRule="auto"/>
        <w:jc w:val="both"/>
        <w:rPr>
          <w:rFonts w:ascii="Times New Roman" w:hAnsi="Times New Roman" w:cs="Times New Roman"/>
          <w:color w:val="000000"/>
        </w:rPr>
      </w:pPr>
      <w:r w:rsidRPr="006B0830">
        <w:rPr>
          <w:rFonts w:ascii="Times New Roman" w:hAnsi="Times New Roman" w:cs="Times New Roman"/>
          <w:b/>
          <w:color w:val="000000"/>
        </w:rPr>
        <w:t>Vizija:</w:t>
      </w:r>
      <w:r w:rsidRPr="006B0830">
        <w:rPr>
          <w:rFonts w:ascii="Times New Roman" w:hAnsi="Times New Roman" w:cs="Times New Roman"/>
          <w:b/>
          <w:color w:val="000000"/>
        </w:rPr>
        <w:br/>
      </w:r>
      <w:r w:rsidRPr="006B0830">
        <w:rPr>
          <w:rFonts w:ascii="Times New Roman" w:hAnsi="Times New Roman" w:cs="Times New Roman"/>
          <w:color w:val="000000"/>
        </w:rPr>
        <w:t>Svi građani koji imaju izražene potrebe za zdravstvenom i socijaln</w:t>
      </w:r>
      <w:r w:rsidRPr="006B0830">
        <w:rPr>
          <w:rFonts w:ascii="Times New Roman" w:hAnsi="Times New Roman" w:cs="Times New Roman"/>
        </w:rPr>
        <w:t>om</w:t>
      </w:r>
      <w:r w:rsidRPr="006B0830">
        <w:rPr>
          <w:rFonts w:ascii="Times New Roman" w:hAnsi="Times New Roman" w:cs="Times New Roman"/>
          <w:color w:val="000000"/>
        </w:rPr>
        <w:t xml:space="preserve"> skrbi zbrinjavaju se aktivno kroz aktivnosti koje su u provedbi rezultat koordinacije i integracije između svih dionika koji mogu pridonijeti boljoj i efikasnijoj skrbi. Integracija skrbi se organizira vertikalno po modelu „</w:t>
      </w:r>
      <w:r w:rsidRPr="006B0830">
        <w:rPr>
          <w:rFonts w:ascii="Times New Roman" w:hAnsi="Times New Roman" w:cs="Times New Roman"/>
          <w:i/>
          <w:color w:val="000000"/>
        </w:rPr>
        <w:t>bottom up</w:t>
      </w:r>
      <w:r w:rsidRPr="006B0830">
        <w:rPr>
          <w:rFonts w:ascii="Times New Roman" w:hAnsi="Times New Roman" w:cs="Times New Roman"/>
          <w:color w:val="000000"/>
        </w:rPr>
        <w:t xml:space="preserve">“ od korisnika prema višim razinama te horizontalno između dionika koji pružaju skrb. </w:t>
      </w:r>
    </w:p>
    <w:p w14:paraId="0000052A" w14:textId="77777777" w:rsidR="003039E4" w:rsidRPr="006B0830" w:rsidRDefault="006F3EC3" w:rsidP="0021093B">
      <w:pPr>
        <w:spacing w:after="0" w:line="276" w:lineRule="auto"/>
        <w:rPr>
          <w:rFonts w:ascii="Times New Roman" w:hAnsi="Times New Roman" w:cs="Times New Roman"/>
          <w:b/>
          <w:color w:val="000000"/>
        </w:rPr>
      </w:pPr>
      <w:r w:rsidRPr="006B0830">
        <w:rPr>
          <w:rFonts w:ascii="Times New Roman" w:hAnsi="Times New Roman" w:cs="Times New Roman"/>
          <w:b/>
          <w:color w:val="000000"/>
        </w:rPr>
        <w:t>Specifični ciljevi:</w:t>
      </w:r>
    </w:p>
    <w:p w14:paraId="0000052B" w14:textId="77777777" w:rsidR="003039E4" w:rsidRPr="006B0830" w:rsidRDefault="006F3EC3" w:rsidP="00C42D63">
      <w:pPr>
        <w:numPr>
          <w:ilvl w:val="0"/>
          <w:numId w:val="19"/>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Utvrđena populacijska socijalna anamneza/profil potreb</w:t>
      </w:r>
      <w:r w:rsidRPr="006B0830">
        <w:rPr>
          <w:rFonts w:ascii="Times New Roman" w:hAnsi="Times New Roman" w:cs="Times New Roman"/>
        </w:rPr>
        <w:t>a</w:t>
      </w:r>
    </w:p>
    <w:p w14:paraId="0000052C" w14:textId="77777777" w:rsidR="003039E4" w:rsidRPr="006B0830" w:rsidRDefault="006F3EC3" w:rsidP="00C42D63">
      <w:pPr>
        <w:numPr>
          <w:ilvl w:val="0"/>
          <w:numId w:val="19"/>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Provedeno mapiranje dionika na razini zajednice</w:t>
      </w:r>
    </w:p>
    <w:p w14:paraId="0000052D" w14:textId="77777777" w:rsidR="003039E4" w:rsidRPr="006B0830" w:rsidRDefault="006F3EC3" w:rsidP="00C42D63">
      <w:pPr>
        <w:numPr>
          <w:ilvl w:val="0"/>
          <w:numId w:val="19"/>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Osmišljeno IT rješenje za razmjenu informacija između svih dionika zdravstvene zaštite i socijalne skrbi</w:t>
      </w:r>
    </w:p>
    <w:p w14:paraId="0000052E" w14:textId="77777777" w:rsidR="003039E4" w:rsidRPr="006B0830" w:rsidRDefault="006F3EC3" w:rsidP="00C42D63">
      <w:pPr>
        <w:numPr>
          <w:ilvl w:val="0"/>
          <w:numId w:val="19"/>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Utvrđen opseg i pokrivenost građana u ostvarivanju socijalnih prava</w:t>
      </w:r>
    </w:p>
    <w:p w14:paraId="0000052F" w14:textId="77777777" w:rsidR="003039E4" w:rsidRPr="006B0830" w:rsidRDefault="006F3EC3" w:rsidP="00C42D63">
      <w:pPr>
        <w:numPr>
          <w:ilvl w:val="0"/>
          <w:numId w:val="19"/>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Aktivno upravljanje prijemom i otpustom u/iz zdravstvenih ustanova</w:t>
      </w:r>
    </w:p>
    <w:p w14:paraId="00000530" w14:textId="77777777" w:rsidR="003039E4" w:rsidRPr="006B0830" w:rsidRDefault="006F3EC3" w:rsidP="00C42D63">
      <w:pPr>
        <w:numPr>
          <w:ilvl w:val="0"/>
          <w:numId w:val="19"/>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Aktivno uključivanje i definiranje uloge dionika civilnog društva</w:t>
      </w:r>
    </w:p>
    <w:p w14:paraId="00000531" w14:textId="77777777" w:rsidR="003039E4" w:rsidRPr="006B0830" w:rsidRDefault="006F3EC3" w:rsidP="00C42D63">
      <w:pPr>
        <w:numPr>
          <w:ilvl w:val="0"/>
          <w:numId w:val="19"/>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Razvijeni programi za osnaživanje neformalne i/ili laičke skrbi</w:t>
      </w:r>
    </w:p>
    <w:p w14:paraId="00000532" w14:textId="77777777" w:rsidR="003039E4" w:rsidRPr="006B0830" w:rsidRDefault="006F3EC3" w:rsidP="00C42D63">
      <w:pPr>
        <w:numPr>
          <w:ilvl w:val="0"/>
          <w:numId w:val="19"/>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Uspostavlj</w:t>
      </w:r>
      <w:r w:rsidRPr="006B0830">
        <w:rPr>
          <w:rFonts w:ascii="Times New Roman" w:hAnsi="Times New Roman" w:cs="Times New Roman"/>
        </w:rPr>
        <w:t>anje</w:t>
      </w:r>
      <w:r w:rsidRPr="006B0830">
        <w:rPr>
          <w:rFonts w:ascii="Times New Roman" w:hAnsi="Times New Roman" w:cs="Times New Roman"/>
          <w:color w:val="000000"/>
        </w:rPr>
        <w:t xml:space="preserve"> logističkih centara (posudionice pomagala i opreme, priprema i dostava hran</w:t>
      </w:r>
      <w:r w:rsidRPr="006B0830">
        <w:rPr>
          <w:rFonts w:ascii="Times New Roman" w:hAnsi="Times New Roman" w:cs="Times New Roman"/>
        </w:rPr>
        <w:t>e</w:t>
      </w:r>
      <w:r w:rsidRPr="006B0830">
        <w:rPr>
          <w:rFonts w:ascii="Times New Roman" w:hAnsi="Times New Roman" w:cs="Times New Roman"/>
          <w:color w:val="000000"/>
        </w:rPr>
        <w:t>, pranje rublja…)</w:t>
      </w:r>
    </w:p>
    <w:p w14:paraId="00000533" w14:textId="6362E598" w:rsidR="003039E4" w:rsidRPr="006B0830" w:rsidRDefault="006F3EC3" w:rsidP="00C42D63">
      <w:pPr>
        <w:numPr>
          <w:ilvl w:val="0"/>
          <w:numId w:val="19"/>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Uspostavljen mehanizam hitnog zbrinjavanja za pacijente sa socijalno-medicinskim problemima</w:t>
      </w:r>
    </w:p>
    <w:p w14:paraId="640ED6ED" w14:textId="77777777" w:rsidR="00890D5E" w:rsidRPr="006B0830" w:rsidRDefault="00890D5E" w:rsidP="002743BC">
      <w:pPr>
        <w:pBdr>
          <w:top w:val="nil"/>
          <w:left w:val="nil"/>
          <w:bottom w:val="nil"/>
          <w:right w:val="nil"/>
          <w:between w:val="nil"/>
        </w:pBdr>
        <w:spacing w:after="0" w:line="276" w:lineRule="auto"/>
        <w:ind w:left="720"/>
        <w:rPr>
          <w:rFonts w:ascii="Times New Roman" w:hAnsi="Times New Roman" w:cs="Times New Roman"/>
          <w:color w:val="000000"/>
        </w:rPr>
      </w:pPr>
    </w:p>
    <w:p w14:paraId="65DA0EC5" w14:textId="77777777" w:rsidR="00CA1A9D" w:rsidRDefault="00890D5E" w:rsidP="00CA1A9D">
      <w:pPr>
        <w:spacing w:after="0" w:line="276" w:lineRule="auto"/>
        <w:rPr>
          <w:rFonts w:ascii="Times New Roman" w:hAnsi="Times New Roman" w:cs="Times New Roman"/>
          <w:b/>
        </w:rPr>
      </w:pPr>
      <w:r w:rsidRPr="003D5722">
        <w:rPr>
          <w:rFonts w:ascii="Times New Roman" w:hAnsi="Times New Roman" w:cs="Times New Roman"/>
          <w:b/>
        </w:rPr>
        <w:t>PLAN R</w:t>
      </w:r>
      <w:r w:rsidR="00CA1A9D">
        <w:rPr>
          <w:rFonts w:ascii="Times New Roman" w:hAnsi="Times New Roman" w:cs="Times New Roman"/>
          <w:b/>
        </w:rPr>
        <w:t>AZVOJNIH AKTIVNOSTI:</w:t>
      </w:r>
    </w:p>
    <w:p w14:paraId="14C1428A" w14:textId="57E67A3A" w:rsidR="008861FC" w:rsidRPr="00CA1A9D" w:rsidRDefault="006F3EC3" w:rsidP="00CA1A9D">
      <w:pPr>
        <w:spacing w:after="0" w:line="276" w:lineRule="auto"/>
        <w:jc w:val="both"/>
        <w:rPr>
          <w:rFonts w:ascii="Times New Roman" w:hAnsi="Times New Roman" w:cs="Times New Roman"/>
          <w:b/>
        </w:rPr>
      </w:pPr>
      <w:r w:rsidRPr="003D5722">
        <w:rPr>
          <w:rFonts w:ascii="Times New Roman" w:hAnsi="Times New Roman" w:cs="Times New Roman"/>
        </w:rPr>
        <w:t xml:space="preserve">U </w:t>
      </w:r>
      <w:r w:rsidR="00890D5E" w:rsidRPr="003D5722">
        <w:rPr>
          <w:rFonts w:ascii="Times New Roman" w:hAnsi="Times New Roman" w:cs="Times New Roman"/>
        </w:rPr>
        <w:t>narednom periodu nužno je provesti seriju radionica i sastanaka sa predstavnicima institucija gdje bi se zajednički identificirale kritične točke te sukladno tome planirale aktivnosti za unaprjeđenje i daljnji razvoj.</w:t>
      </w:r>
      <w:r w:rsidR="008861FC" w:rsidRPr="008861FC">
        <w:rPr>
          <w:rFonts w:ascii="Times New Roman" w:hAnsi="Times New Roman" w:cs="Times New Roman"/>
        </w:rPr>
        <w:t xml:space="preserve"> </w:t>
      </w:r>
      <w:r w:rsidR="00D92512">
        <w:rPr>
          <w:rFonts w:ascii="Times New Roman" w:hAnsi="Times New Roman" w:cs="Times New Roman"/>
        </w:rPr>
        <w:t>Između dionika p</w:t>
      </w:r>
      <w:r w:rsidR="008861FC" w:rsidRPr="006B0830">
        <w:rPr>
          <w:rFonts w:ascii="Times New Roman" w:hAnsi="Times New Roman" w:cs="Times New Roman"/>
        </w:rPr>
        <w:t xml:space="preserve">otrebno je definirati uži projektni tim koji će biti zadužen za praćenje stanja te koordinaciju dionika. </w:t>
      </w:r>
    </w:p>
    <w:p w14:paraId="00000537" w14:textId="77777777" w:rsidR="003039E4" w:rsidRPr="006B0830" w:rsidRDefault="003039E4" w:rsidP="002743BC">
      <w:pPr>
        <w:spacing w:after="0" w:line="276" w:lineRule="auto"/>
        <w:jc w:val="both"/>
        <w:rPr>
          <w:rFonts w:ascii="Times New Roman" w:hAnsi="Times New Roman" w:cs="Times New Roman"/>
          <w:color w:val="000000"/>
        </w:rPr>
      </w:pPr>
    </w:p>
    <w:p w14:paraId="00000538" w14:textId="77777777" w:rsidR="003039E4" w:rsidRPr="006B0830" w:rsidRDefault="006F3EC3" w:rsidP="0021093B">
      <w:pPr>
        <w:spacing w:after="0" w:line="276" w:lineRule="auto"/>
        <w:jc w:val="both"/>
        <w:rPr>
          <w:rFonts w:ascii="Times New Roman" w:hAnsi="Times New Roman" w:cs="Times New Roman"/>
          <w:b/>
          <w:color w:val="000000"/>
        </w:rPr>
      </w:pPr>
      <w:r w:rsidRPr="006B0830">
        <w:rPr>
          <w:rFonts w:ascii="Times New Roman" w:hAnsi="Times New Roman" w:cs="Times New Roman"/>
          <w:b/>
          <w:color w:val="000000"/>
        </w:rPr>
        <w:t>Nositelji aktivnosti:</w:t>
      </w:r>
    </w:p>
    <w:p w14:paraId="00000539" w14:textId="77777777" w:rsidR="003039E4" w:rsidRPr="006B0830" w:rsidRDefault="006F3EC3" w:rsidP="008861FC">
      <w:p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Dom zdravlja Varaždinske županije</w:t>
      </w:r>
    </w:p>
    <w:p w14:paraId="0000053A" w14:textId="70F5688B" w:rsidR="003039E4" w:rsidRPr="006B0830" w:rsidRDefault="006F3EC3" w:rsidP="008861FC">
      <w:p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Centri za socijalnu skrb </w:t>
      </w:r>
      <w:r w:rsidR="008861FC">
        <w:rPr>
          <w:rFonts w:ascii="Times New Roman" w:hAnsi="Times New Roman" w:cs="Times New Roman"/>
          <w:color w:val="000000"/>
        </w:rPr>
        <w:t xml:space="preserve">i </w:t>
      </w:r>
      <w:r w:rsidR="00196558">
        <w:rPr>
          <w:rFonts w:ascii="Times New Roman" w:hAnsi="Times New Roman" w:cs="Times New Roman"/>
          <w:color w:val="000000"/>
        </w:rPr>
        <w:t xml:space="preserve">pružatelji usluga </w:t>
      </w:r>
      <w:r w:rsidR="008861FC">
        <w:rPr>
          <w:rFonts w:ascii="Times New Roman" w:hAnsi="Times New Roman" w:cs="Times New Roman"/>
          <w:color w:val="000000"/>
        </w:rPr>
        <w:t xml:space="preserve">socijalne </w:t>
      </w:r>
      <w:r w:rsidR="00196558">
        <w:rPr>
          <w:rFonts w:ascii="Times New Roman" w:hAnsi="Times New Roman" w:cs="Times New Roman"/>
          <w:color w:val="000000"/>
        </w:rPr>
        <w:t>skrbi</w:t>
      </w:r>
      <w:r w:rsidR="008861FC">
        <w:rPr>
          <w:rFonts w:ascii="Times New Roman" w:hAnsi="Times New Roman" w:cs="Times New Roman"/>
          <w:color w:val="000000"/>
        </w:rPr>
        <w:t xml:space="preserve"> </w:t>
      </w:r>
      <w:r w:rsidRPr="006B0830">
        <w:rPr>
          <w:rFonts w:ascii="Times New Roman" w:hAnsi="Times New Roman" w:cs="Times New Roman"/>
          <w:color w:val="000000"/>
        </w:rPr>
        <w:t>u Varaždinskoj županiji</w:t>
      </w:r>
    </w:p>
    <w:p w14:paraId="00000547" w14:textId="618221E4" w:rsidR="003039E4" w:rsidRPr="006B0830" w:rsidRDefault="006F3EC3" w:rsidP="0021093B">
      <w:pPr>
        <w:spacing w:after="0" w:line="276" w:lineRule="auto"/>
        <w:jc w:val="both"/>
        <w:rPr>
          <w:rFonts w:ascii="Times New Roman" w:hAnsi="Times New Roman" w:cs="Times New Roman"/>
          <w:b/>
          <w:color w:val="000000"/>
        </w:rPr>
      </w:pPr>
      <w:r w:rsidRPr="008861FC">
        <w:rPr>
          <w:rFonts w:ascii="Times New Roman" w:hAnsi="Times New Roman" w:cs="Times New Roman"/>
          <w:color w:val="000000"/>
        </w:rPr>
        <w:t>OB Varaždin</w:t>
      </w:r>
      <w:r w:rsidR="008861FC" w:rsidRPr="008861FC">
        <w:rPr>
          <w:rFonts w:ascii="Times New Roman" w:hAnsi="Times New Roman" w:cs="Times New Roman"/>
          <w:color w:val="000000"/>
        </w:rPr>
        <w:t xml:space="preserve"> (</w:t>
      </w:r>
      <w:r w:rsidR="00D92512">
        <w:rPr>
          <w:rFonts w:ascii="Times New Roman" w:hAnsi="Times New Roman" w:cs="Times New Roman"/>
          <w:color w:val="000000"/>
        </w:rPr>
        <w:t>Služba</w:t>
      </w:r>
      <w:r w:rsidR="008861FC" w:rsidRPr="008861FC">
        <w:rPr>
          <w:rFonts w:ascii="Times New Roman" w:hAnsi="Times New Roman" w:cs="Times New Roman"/>
          <w:color w:val="000000"/>
        </w:rPr>
        <w:t xml:space="preserve"> za kronične bolesti Novi Marof, </w:t>
      </w:r>
      <w:r w:rsidR="00D92512">
        <w:rPr>
          <w:rFonts w:ascii="Times New Roman" w:hAnsi="Times New Roman" w:cs="Times New Roman"/>
          <w:color w:val="000000"/>
        </w:rPr>
        <w:t>Služba</w:t>
      </w:r>
      <w:r w:rsidR="008861FC" w:rsidRPr="008861FC">
        <w:rPr>
          <w:rFonts w:ascii="Times New Roman" w:hAnsi="Times New Roman" w:cs="Times New Roman"/>
          <w:color w:val="000000"/>
        </w:rPr>
        <w:t xml:space="preserve"> za</w:t>
      </w:r>
      <w:r w:rsidR="00D417CE">
        <w:rPr>
          <w:rFonts w:ascii="Times New Roman" w:hAnsi="Times New Roman" w:cs="Times New Roman"/>
          <w:color w:val="000000"/>
        </w:rPr>
        <w:t xml:space="preserve"> plućne bolesti i TBC Klenovnik</w:t>
      </w:r>
      <w:r w:rsidR="00D92512">
        <w:rPr>
          <w:rFonts w:ascii="Times New Roman" w:hAnsi="Times New Roman" w:cs="Times New Roman"/>
          <w:color w:val="000000"/>
        </w:rPr>
        <w:t>)</w:t>
      </w:r>
    </w:p>
    <w:tbl>
      <w:tblPr>
        <w:tblStyle w:val="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039E4" w:rsidRPr="006B0830" w14:paraId="0493422C" w14:textId="77777777">
        <w:trPr>
          <w:trHeight w:val="445"/>
        </w:trPr>
        <w:tc>
          <w:tcPr>
            <w:tcW w:w="9062" w:type="dxa"/>
            <w:shd w:val="clear" w:color="auto" w:fill="95B3D7"/>
          </w:tcPr>
          <w:p w14:paraId="00000549" w14:textId="77777777" w:rsidR="003039E4" w:rsidRPr="006B0830" w:rsidRDefault="006F3EC3" w:rsidP="00C42D63">
            <w:pPr>
              <w:numPr>
                <w:ilvl w:val="0"/>
                <w:numId w:val="3"/>
              </w:numPr>
              <w:pBdr>
                <w:top w:val="nil"/>
                <w:left w:val="nil"/>
                <w:bottom w:val="nil"/>
                <w:right w:val="nil"/>
                <w:between w:val="nil"/>
              </w:pBdr>
              <w:spacing w:before="120" w:after="120" w:line="276" w:lineRule="auto"/>
              <w:ind w:left="714" w:hanging="357"/>
              <w:rPr>
                <w:rFonts w:ascii="Times New Roman" w:eastAsia="Calibri" w:hAnsi="Times New Roman" w:cs="Times New Roman"/>
                <w:b/>
                <w:color w:val="000000"/>
              </w:rPr>
            </w:pPr>
            <w:r w:rsidRPr="006B0830">
              <w:rPr>
                <w:rFonts w:ascii="Times New Roman" w:eastAsia="Calibri" w:hAnsi="Times New Roman" w:cs="Times New Roman"/>
                <w:b/>
                <w:color w:val="000000"/>
              </w:rPr>
              <w:lastRenderedPageBreak/>
              <w:t>PROMICANJE ZDRAVLJA</w:t>
            </w:r>
          </w:p>
        </w:tc>
      </w:tr>
    </w:tbl>
    <w:p w14:paraId="0000054C" w14:textId="5E44798D"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Svrha: </w:t>
      </w:r>
    </w:p>
    <w:p w14:paraId="0000054D" w14:textId="4E444A9A"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Aktivnosti iz područja promicanja zdravlja organizirane su prema populacijskoj strukturi i zdravstvenim potrebama u Varaždinskoj županiji. Provode se na razini lokalnih zajednica, tj. općina kroz suradnju s organizacijama civilnog društva, a uključene su i zdravstvene ustanove kao predvodnice pozitivnih društvenih promjena. Usmjerene su na </w:t>
      </w:r>
      <w:r w:rsidR="00352C86">
        <w:rPr>
          <w:rFonts w:ascii="Times New Roman" w:hAnsi="Times New Roman" w:cs="Times New Roman"/>
          <w:color w:val="000000"/>
        </w:rPr>
        <w:t>unaprjeđenje</w:t>
      </w:r>
      <w:r w:rsidRPr="006B0830">
        <w:rPr>
          <w:rFonts w:ascii="Times New Roman" w:hAnsi="Times New Roman" w:cs="Times New Roman"/>
          <w:color w:val="000000"/>
        </w:rPr>
        <w:t xml:space="preserve"> zdravstvene pismenosti stanovništva te stvaranje </w:t>
      </w:r>
      <w:r w:rsidRPr="00F46148">
        <w:rPr>
          <w:rFonts w:ascii="Times New Roman" w:hAnsi="Times New Roman" w:cs="Times New Roman"/>
          <w:color w:val="000000"/>
        </w:rPr>
        <w:t>javnog dobra</w:t>
      </w:r>
      <w:r w:rsidRPr="006B0830">
        <w:rPr>
          <w:rFonts w:ascii="Times New Roman" w:hAnsi="Times New Roman" w:cs="Times New Roman"/>
          <w:color w:val="000000"/>
        </w:rPr>
        <w:t>.</w:t>
      </w:r>
    </w:p>
    <w:p w14:paraId="0000054E" w14:textId="77777777" w:rsidR="003039E4" w:rsidRPr="006B0830" w:rsidRDefault="003039E4" w:rsidP="002743BC">
      <w:pPr>
        <w:spacing w:after="0" w:line="276" w:lineRule="auto"/>
        <w:ind w:left="360"/>
        <w:rPr>
          <w:rFonts w:ascii="Times New Roman" w:hAnsi="Times New Roman" w:cs="Times New Roman"/>
          <w:color w:val="000000"/>
        </w:rPr>
      </w:pPr>
    </w:p>
    <w:p w14:paraId="0000054F"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Vizija: </w:t>
      </w:r>
    </w:p>
    <w:p w14:paraId="00000550"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Građani u Varaždinskoj županiji aktivno sudjeluju u unaprjeđenju svog zdravlja. S ciljem unaprjeđenja zdravlja i promicanjem zdravog načina života u zajednici, Varaždinska županija prepoznala je nekoliko domena djelovanja: ruralno zdravlje, zdravlje na radu, mentalno zdravlje, oralno zdravlje, zdravlje žena i gerontologija. </w:t>
      </w:r>
    </w:p>
    <w:p w14:paraId="00000551" w14:textId="77777777" w:rsidR="003039E4" w:rsidRPr="006B0830" w:rsidRDefault="003039E4" w:rsidP="002743BC">
      <w:pPr>
        <w:spacing w:after="0" w:line="276" w:lineRule="auto"/>
        <w:rPr>
          <w:rFonts w:ascii="Times New Roman" w:hAnsi="Times New Roman" w:cs="Times New Roman"/>
          <w:color w:val="000000"/>
        </w:rPr>
      </w:pPr>
    </w:p>
    <w:p w14:paraId="00000552"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Specifični ciljevi: </w:t>
      </w:r>
    </w:p>
    <w:p w14:paraId="00000553" w14:textId="5D8BE9F5" w:rsidR="003039E4" w:rsidRPr="006B0830" w:rsidRDefault="008861FC" w:rsidP="002743BC">
      <w:pPr>
        <w:numPr>
          <w:ilvl w:val="0"/>
          <w:numId w:val="1"/>
        </w:numPr>
        <w:pBdr>
          <w:top w:val="nil"/>
          <w:left w:val="nil"/>
          <w:bottom w:val="nil"/>
          <w:right w:val="nil"/>
          <w:between w:val="nil"/>
        </w:pBdr>
        <w:spacing w:after="0" w:line="276" w:lineRule="auto"/>
        <w:rPr>
          <w:rFonts w:ascii="Times New Roman" w:hAnsi="Times New Roman" w:cs="Times New Roman"/>
          <w:color w:val="000000"/>
        </w:rPr>
      </w:pPr>
      <w:r>
        <w:rPr>
          <w:rFonts w:ascii="Times New Roman" w:hAnsi="Times New Roman" w:cs="Times New Roman"/>
          <w:color w:val="000000"/>
        </w:rPr>
        <w:t>Razvijeni cjeloviti p</w:t>
      </w:r>
      <w:r w:rsidR="006F3EC3" w:rsidRPr="006B0830">
        <w:rPr>
          <w:rFonts w:ascii="Times New Roman" w:hAnsi="Times New Roman" w:cs="Times New Roman"/>
          <w:color w:val="000000"/>
        </w:rPr>
        <w:t>rogram</w:t>
      </w:r>
      <w:r>
        <w:rPr>
          <w:rFonts w:ascii="Times New Roman" w:hAnsi="Times New Roman" w:cs="Times New Roman"/>
          <w:color w:val="000000"/>
        </w:rPr>
        <w:t>i</w:t>
      </w:r>
      <w:r w:rsidR="006F3EC3" w:rsidRPr="006B0830">
        <w:rPr>
          <w:rFonts w:ascii="Times New Roman" w:hAnsi="Times New Roman" w:cs="Times New Roman"/>
          <w:color w:val="000000"/>
        </w:rPr>
        <w:t xml:space="preserve"> promicanja zdravlja (pravilne prehrane, nepušenja, tjelesne aktivnosti, spolno odgovornog ponašanja, zaštite mentalnog zdravlja...) u školskim ustanovama </w:t>
      </w:r>
    </w:p>
    <w:p w14:paraId="00000554" w14:textId="77777777" w:rsidR="003039E4" w:rsidRPr="006B0830" w:rsidRDefault="006F3EC3" w:rsidP="002743BC">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Definiran je javnozdravstveni program promicanja zdravlja u zajednici prema domenama (ruralno zdravlje, zdravlje na radu, mentalno zdravlje, oralno zdravlje, zdravlje žena i gerontologija) – predavanja, kampanje</w:t>
      </w:r>
    </w:p>
    <w:p w14:paraId="00000555" w14:textId="77777777" w:rsidR="003039E4" w:rsidRPr="006B0830" w:rsidRDefault="006F3EC3" w:rsidP="002743BC">
      <w:pPr>
        <w:numPr>
          <w:ilvl w:val="0"/>
          <w:numId w:val="1"/>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 xml:space="preserve">Civilno društvo aktivno sudjeluje i pruža podršku razvijenim programima promicanja zdravlja u zajednici </w:t>
      </w:r>
    </w:p>
    <w:p w14:paraId="00000556" w14:textId="77777777" w:rsidR="003039E4" w:rsidRPr="006B0830" w:rsidRDefault="003039E4" w:rsidP="00D417CE">
      <w:pPr>
        <w:pBdr>
          <w:top w:val="nil"/>
          <w:left w:val="nil"/>
          <w:bottom w:val="nil"/>
          <w:right w:val="nil"/>
          <w:between w:val="nil"/>
        </w:pBdr>
        <w:spacing w:after="0" w:line="276" w:lineRule="auto"/>
        <w:ind w:left="720"/>
        <w:rPr>
          <w:rFonts w:ascii="Times New Roman" w:hAnsi="Times New Roman" w:cs="Times New Roman"/>
          <w:color w:val="000000"/>
        </w:rPr>
      </w:pPr>
    </w:p>
    <w:p w14:paraId="70083E58" w14:textId="77777777" w:rsidR="00D417CE" w:rsidRDefault="00890D5E" w:rsidP="00D417CE">
      <w:pPr>
        <w:spacing w:after="0" w:line="276" w:lineRule="auto"/>
        <w:rPr>
          <w:rFonts w:ascii="Times New Roman" w:hAnsi="Times New Roman" w:cs="Times New Roman"/>
          <w:b/>
        </w:rPr>
      </w:pPr>
      <w:r w:rsidRPr="00332D13">
        <w:rPr>
          <w:rFonts w:ascii="Times New Roman" w:hAnsi="Times New Roman" w:cs="Times New Roman"/>
          <w:b/>
        </w:rPr>
        <w:t xml:space="preserve">PLAN RAZVOJNIH AKTIVNOSTI: </w:t>
      </w:r>
    </w:p>
    <w:p w14:paraId="6F17A311" w14:textId="77777777" w:rsidR="00575F12" w:rsidRDefault="00575F12" w:rsidP="00D417CE">
      <w:pPr>
        <w:spacing w:after="0" w:line="276" w:lineRule="auto"/>
        <w:jc w:val="both"/>
        <w:rPr>
          <w:rFonts w:ascii="Times New Roman" w:hAnsi="Times New Roman" w:cs="Times New Roman"/>
        </w:rPr>
      </w:pPr>
    </w:p>
    <w:p w14:paraId="0000055A" w14:textId="2629008C" w:rsidR="003039E4" w:rsidRPr="00575F12" w:rsidRDefault="00575F12" w:rsidP="00575F12">
      <w:pPr>
        <w:pStyle w:val="Bezproreda"/>
        <w:spacing w:line="276" w:lineRule="auto"/>
        <w:rPr>
          <w:rFonts w:ascii="Times New Roman" w:hAnsi="Times New Roman" w:cs="Times New Roman"/>
        </w:rPr>
      </w:pPr>
      <w:r w:rsidRPr="00575F12">
        <w:rPr>
          <w:rFonts w:ascii="Times New Roman" w:hAnsi="Times New Roman" w:cs="Times New Roman"/>
        </w:rPr>
        <w:t>U</w:t>
      </w:r>
      <w:r w:rsidR="00890D5E" w:rsidRPr="00575F12">
        <w:rPr>
          <w:rFonts w:ascii="Times New Roman" w:hAnsi="Times New Roman" w:cs="Times New Roman"/>
        </w:rPr>
        <w:t xml:space="preserve"> narednom periodu nužno je provesti seriju radionica i sastanaka sa predstavnicima institucija gdje bi se zajednički identificirale kritične točke te sukladno tome planirale aktivnosti</w:t>
      </w:r>
      <w:r w:rsidRPr="00575F12">
        <w:rPr>
          <w:rFonts w:ascii="Times New Roman" w:hAnsi="Times New Roman" w:cs="Times New Roman"/>
        </w:rPr>
        <w:t xml:space="preserve"> </w:t>
      </w:r>
      <w:r w:rsidR="00890D5E" w:rsidRPr="00575F12">
        <w:rPr>
          <w:rFonts w:ascii="Times New Roman" w:hAnsi="Times New Roman" w:cs="Times New Roman"/>
        </w:rPr>
        <w:t xml:space="preserve">za </w:t>
      </w:r>
      <w:r w:rsidRPr="00575F12">
        <w:rPr>
          <w:rFonts w:ascii="Times New Roman" w:hAnsi="Times New Roman" w:cs="Times New Roman"/>
        </w:rPr>
        <w:t>u</w:t>
      </w:r>
      <w:r w:rsidR="00890D5E" w:rsidRPr="00575F12">
        <w:rPr>
          <w:rFonts w:ascii="Times New Roman" w:hAnsi="Times New Roman" w:cs="Times New Roman"/>
        </w:rPr>
        <w:t>naprjeđenje i dal</w:t>
      </w:r>
      <w:r>
        <w:rPr>
          <w:rFonts w:ascii="Times New Roman" w:hAnsi="Times New Roman" w:cs="Times New Roman"/>
        </w:rPr>
        <w:t xml:space="preserve">jnji </w:t>
      </w:r>
      <w:r w:rsidR="00890D5E" w:rsidRPr="00575F12">
        <w:rPr>
          <w:rFonts w:ascii="Times New Roman" w:hAnsi="Times New Roman" w:cs="Times New Roman"/>
        </w:rPr>
        <w:t>razvoj.</w:t>
      </w:r>
      <w:r w:rsidR="008861FC" w:rsidRPr="00575F12">
        <w:rPr>
          <w:rFonts w:ascii="Times New Roman" w:hAnsi="Times New Roman" w:cs="Times New Roman"/>
        </w:rPr>
        <w:t xml:space="preserve"> Potrebno je definirati uži projektni tim </w:t>
      </w:r>
      <w:r w:rsidRPr="00575F12">
        <w:rPr>
          <w:rFonts w:ascii="Times New Roman" w:hAnsi="Times New Roman" w:cs="Times New Roman"/>
        </w:rPr>
        <w:t xml:space="preserve">od predstavnika dionika, </w:t>
      </w:r>
      <w:r w:rsidR="008861FC" w:rsidRPr="00575F12">
        <w:rPr>
          <w:rFonts w:ascii="Times New Roman" w:hAnsi="Times New Roman" w:cs="Times New Roman"/>
        </w:rPr>
        <w:t>k</w:t>
      </w:r>
      <w:r>
        <w:rPr>
          <w:rFonts w:ascii="Times New Roman" w:hAnsi="Times New Roman" w:cs="Times New Roman"/>
        </w:rPr>
        <w:t>oji će biti zadužen za praćenje s</w:t>
      </w:r>
      <w:r w:rsidR="008861FC" w:rsidRPr="00575F12">
        <w:rPr>
          <w:rFonts w:ascii="Times New Roman" w:hAnsi="Times New Roman" w:cs="Times New Roman"/>
        </w:rPr>
        <w:t>tanja te koordinaciju dionika.</w:t>
      </w:r>
      <w:r w:rsidR="00890D5E" w:rsidRPr="00575F12">
        <w:rPr>
          <w:rFonts w:ascii="Times New Roman" w:hAnsi="Times New Roman" w:cs="Times New Roman"/>
        </w:rPr>
        <w:br/>
      </w:r>
    </w:p>
    <w:p w14:paraId="0000055B" w14:textId="77777777" w:rsidR="003039E4" w:rsidRPr="006B0830" w:rsidRDefault="006F3EC3" w:rsidP="002743BC">
      <w:pPr>
        <w:spacing w:after="0" w:line="276" w:lineRule="auto"/>
        <w:jc w:val="both"/>
        <w:rPr>
          <w:rFonts w:ascii="Times New Roman" w:hAnsi="Times New Roman" w:cs="Times New Roman"/>
          <w:b/>
          <w:color w:val="000000"/>
        </w:rPr>
      </w:pPr>
      <w:r w:rsidRPr="006B0830">
        <w:rPr>
          <w:rFonts w:ascii="Times New Roman" w:hAnsi="Times New Roman" w:cs="Times New Roman"/>
          <w:b/>
          <w:color w:val="000000"/>
        </w:rPr>
        <w:t>Nositelji aktivnosti:</w:t>
      </w:r>
    </w:p>
    <w:p w14:paraId="0000055C"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Zavod za javno zdravstvo Varaždinske županije</w:t>
      </w:r>
    </w:p>
    <w:p w14:paraId="0000055D"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Dom zdravlja Varaždinske županije (LOM, patronažna djelatnost) </w:t>
      </w:r>
    </w:p>
    <w:p w14:paraId="0000055E"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Varaždinska županija</w:t>
      </w:r>
    </w:p>
    <w:p w14:paraId="0000055F"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Organizacije civilnog društva</w:t>
      </w:r>
    </w:p>
    <w:p w14:paraId="00000560" w14:textId="77777777" w:rsidR="003039E4" w:rsidRPr="006B0830" w:rsidRDefault="003039E4" w:rsidP="002743BC">
      <w:pPr>
        <w:spacing w:after="0" w:line="276" w:lineRule="auto"/>
        <w:jc w:val="both"/>
        <w:rPr>
          <w:rFonts w:ascii="Times New Roman" w:hAnsi="Times New Roman" w:cs="Times New Roman"/>
          <w:color w:val="000000"/>
        </w:rPr>
      </w:pPr>
    </w:p>
    <w:p w14:paraId="73C5837F" w14:textId="4D19EB05" w:rsidR="008861FC" w:rsidRDefault="008861FC" w:rsidP="002743BC">
      <w:pPr>
        <w:spacing w:line="276" w:lineRule="auto"/>
        <w:jc w:val="both"/>
        <w:rPr>
          <w:rFonts w:ascii="Times New Roman" w:hAnsi="Times New Roman" w:cs="Times New Roman"/>
        </w:rPr>
      </w:pPr>
    </w:p>
    <w:p w14:paraId="00000563" w14:textId="118A0C77" w:rsidR="003039E4" w:rsidRPr="008861FC" w:rsidRDefault="006F3EC3" w:rsidP="002743BC">
      <w:pPr>
        <w:spacing w:line="276" w:lineRule="auto"/>
        <w:jc w:val="both"/>
        <w:rPr>
          <w:rFonts w:ascii="Times New Roman" w:hAnsi="Times New Roman" w:cs="Times New Roman"/>
          <w:b/>
          <w:color w:val="000000"/>
        </w:rPr>
      </w:pPr>
      <w:r w:rsidRPr="008861FC">
        <w:rPr>
          <w:rFonts w:ascii="Times New Roman" w:hAnsi="Times New Roman" w:cs="Times New Roman"/>
          <w:b/>
        </w:rPr>
        <w:br w:type="page"/>
      </w:r>
    </w:p>
    <w:tbl>
      <w:tblPr>
        <w:tblStyle w:val="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039E4" w:rsidRPr="006B0830" w14:paraId="205E5486" w14:textId="77777777">
        <w:trPr>
          <w:trHeight w:val="436"/>
        </w:trPr>
        <w:tc>
          <w:tcPr>
            <w:tcW w:w="9062" w:type="dxa"/>
            <w:shd w:val="clear" w:color="auto" w:fill="95B3D7"/>
          </w:tcPr>
          <w:p w14:paraId="00000566" w14:textId="77777777" w:rsidR="003039E4" w:rsidRPr="006B0830" w:rsidRDefault="006F3EC3" w:rsidP="00C42D63">
            <w:pPr>
              <w:numPr>
                <w:ilvl w:val="0"/>
                <w:numId w:val="3"/>
              </w:numPr>
              <w:pBdr>
                <w:top w:val="nil"/>
                <w:left w:val="nil"/>
                <w:bottom w:val="nil"/>
                <w:right w:val="nil"/>
                <w:between w:val="nil"/>
              </w:pBdr>
              <w:spacing w:before="120" w:after="120" w:line="276" w:lineRule="auto"/>
              <w:ind w:left="714" w:hanging="357"/>
              <w:rPr>
                <w:rFonts w:ascii="Times New Roman" w:eastAsia="Calibri" w:hAnsi="Times New Roman" w:cs="Times New Roman"/>
                <w:b/>
                <w:color w:val="000000"/>
              </w:rPr>
            </w:pPr>
            <w:r w:rsidRPr="006B0830">
              <w:rPr>
                <w:rFonts w:ascii="Times New Roman" w:eastAsia="Calibri" w:hAnsi="Times New Roman" w:cs="Times New Roman"/>
                <w:b/>
                <w:color w:val="000000"/>
              </w:rPr>
              <w:lastRenderedPageBreak/>
              <w:t>PREVENCIJA BOLESTI</w:t>
            </w:r>
          </w:p>
        </w:tc>
      </w:tr>
    </w:tbl>
    <w:p w14:paraId="00000568" w14:textId="0A688BA0"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Svrha: </w:t>
      </w:r>
    </w:p>
    <w:p w14:paraId="00000569" w14:textId="15AF8F9C"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U području prevencije bolesti, prioritet čini prevencija kardiovaskularnih bolesti i </w:t>
      </w:r>
      <w:r w:rsidRPr="006B0830">
        <w:rPr>
          <w:rFonts w:ascii="Times New Roman" w:hAnsi="Times New Roman" w:cs="Times New Roman"/>
        </w:rPr>
        <w:t>malignih bolesti (karcinoma debelog crijeva i dojke)</w:t>
      </w:r>
      <w:r w:rsidRPr="006B0830">
        <w:rPr>
          <w:rFonts w:ascii="Times New Roman" w:hAnsi="Times New Roman" w:cs="Times New Roman"/>
          <w:color w:val="000000"/>
        </w:rPr>
        <w:t>. Obzirom na gospodarsku i demografsku specifičnost županije, dodatno će se posvetiti pozornost prevenciji ozljeda u domaćinstvu i poljoprivredi za starije osobe. Prevencija bolesti se provodi kroz sustav primarne zdravstvene zaštite i kontinuiranih javnozdravstvenih kampanja u suradnji s lokalnom zajednicom (</w:t>
      </w:r>
      <w:r w:rsidR="00575F12">
        <w:rPr>
          <w:rFonts w:ascii="Times New Roman" w:hAnsi="Times New Roman" w:cs="Times New Roman"/>
          <w:color w:val="000000"/>
        </w:rPr>
        <w:t>jedinicama lokalne samouprave</w:t>
      </w:r>
      <w:r w:rsidRPr="006B0830">
        <w:rPr>
          <w:rFonts w:ascii="Times New Roman" w:hAnsi="Times New Roman" w:cs="Times New Roman"/>
          <w:color w:val="000000"/>
        </w:rPr>
        <w:t>), a u skladu s nacionalnim preventivnim programima.</w:t>
      </w:r>
      <w:r w:rsidR="00CA1A9D">
        <w:rPr>
          <w:rStyle w:val="Referencafusnote"/>
          <w:rFonts w:ascii="Times New Roman" w:hAnsi="Times New Roman" w:cs="Times New Roman"/>
          <w:color w:val="000000"/>
        </w:rPr>
        <w:footnoteReference w:id="12"/>
      </w:r>
    </w:p>
    <w:p w14:paraId="0000056A" w14:textId="77777777" w:rsidR="003039E4" w:rsidRPr="006B0830" w:rsidRDefault="003039E4" w:rsidP="002743BC">
      <w:pPr>
        <w:spacing w:after="0" w:line="276" w:lineRule="auto"/>
        <w:jc w:val="both"/>
        <w:rPr>
          <w:rFonts w:ascii="Times New Roman" w:hAnsi="Times New Roman" w:cs="Times New Roman"/>
          <w:color w:val="000000"/>
        </w:rPr>
      </w:pPr>
    </w:p>
    <w:p w14:paraId="0000056B"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Vizija: </w:t>
      </w:r>
    </w:p>
    <w:p w14:paraId="0000056C" w14:textId="77777777" w:rsidR="003039E4" w:rsidRPr="006B0830" w:rsidRDefault="006F3EC3" w:rsidP="002743BC">
      <w:p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U županiji se aktivno radi na razvijanju svijesti, znanja i vještina </w:t>
      </w:r>
      <w:r w:rsidRPr="006B0830">
        <w:rPr>
          <w:rFonts w:ascii="Times New Roman" w:hAnsi="Times New Roman" w:cs="Times New Roman"/>
        </w:rPr>
        <w:t>o</w:t>
      </w:r>
      <w:r w:rsidRPr="006B0830">
        <w:rPr>
          <w:rFonts w:ascii="Times New Roman" w:hAnsi="Times New Roman" w:cs="Times New Roman"/>
          <w:color w:val="000000"/>
        </w:rPr>
        <w:t xml:space="preserve"> prevenciji bolesti. U skladu s tim, provode se kontinuirane javnozdravstvene kontrole građana, primarno starije rizične populacije kako bi se podigla svijest o važnosti prevencij</w:t>
      </w:r>
      <w:r w:rsidRPr="006B0830">
        <w:rPr>
          <w:rFonts w:ascii="Times New Roman" w:hAnsi="Times New Roman" w:cs="Times New Roman"/>
        </w:rPr>
        <w:t>e</w:t>
      </w:r>
      <w:r w:rsidRPr="006B0830">
        <w:rPr>
          <w:rFonts w:ascii="Times New Roman" w:hAnsi="Times New Roman" w:cs="Times New Roman"/>
          <w:color w:val="000000"/>
        </w:rPr>
        <w:t xml:space="preserve"> bolesti. Korištenjem elektroničkih zapisa postižu se bolji ishodi i kvalitetnija skrb u cjelini. Na taj način dionici u zdravstvenom sustavu mogu pratiti građane ovisno o njihovoj dobi te ih pravovremeno upućivati na potrebne javnozdravstvene preventivne preglede. </w:t>
      </w:r>
    </w:p>
    <w:p w14:paraId="0000056D" w14:textId="77777777" w:rsidR="003039E4" w:rsidRPr="006B0830" w:rsidRDefault="003039E4" w:rsidP="002743BC">
      <w:pPr>
        <w:pBdr>
          <w:top w:val="nil"/>
          <w:left w:val="nil"/>
          <w:bottom w:val="nil"/>
          <w:right w:val="nil"/>
          <w:between w:val="nil"/>
        </w:pBdr>
        <w:spacing w:after="0" w:line="276" w:lineRule="auto"/>
        <w:jc w:val="both"/>
        <w:rPr>
          <w:rFonts w:ascii="Times New Roman" w:hAnsi="Times New Roman" w:cs="Times New Roman"/>
          <w:color w:val="000000"/>
        </w:rPr>
      </w:pPr>
    </w:p>
    <w:p w14:paraId="0000056E"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Specifični ciljevi: </w:t>
      </w:r>
    </w:p>
    <w:p w14:paraId="0000056F" w14:textId="65184CD4" w:rsidR="003039E4" w:rsidRPr="006B0830" w:rsidRDefault="00575F12" w:rsidP="00FB1A66">
      <w:pPr>
        <w:numPr>
          <w:ilvl w:val="0"/>
          <w:numId w:val="20"/>
        </w:numPr>
        <w:pBdr>
          <w:top w:val="nil"/>
          <w:left w:val="nil"/>
          <w:bottom w:val="nil"/>
          <w:right w:val="nil"/>
          <w:between w:val="nil"/>
        </w:pBdr>
        <w:spacing w:after="0" w:line="276" w:lineRule="auto"/>
        <w:rPr>
          <w:rFonts w:ascii="Times New Roman" w:hAnsi="Times New Roman" w:cs="Times New Roman"/>
          <w:color w:val="000000"/>
        </w:rPr>
      </w:pPr>
      <w:r>
        <w:rPr>
          <w:rFonts w:ascii="Times New Roman" w:hAnsi="Times New Roman" w:cs="Times New Roman"/>
          <w:color w:val="000000"/>
        </w:rPr>
        <w:t>utvrditi</w:t>
      </w:r>
      <w:r w:rsidR="006F3EC3" w:rsidRPr="006B0830">
        <w:rPr>
          <w:rFonts w:ascii="Times New Roman" w:hAnsi="Times New Roman" w:cs="Times New Roman"/>
          <w:color w:val="000000"/>
        </w:rPr>
        <w:t xml:space="preserve"> populacijsk</w:t>
      </w:r>
      <w:r>
        <w:rPr>
          <w:rFonts w:ascii="Times New Roman" w:hAnsi="Times New Roman" w:cs="Times New Roman"/>
          <w:color w:val="000000"/>
        </w:rPr>
        <w:t>u</w:t>
      </w:r>
      <w:r w:rsidR="006F3EC3" w:rsidRPr="006B0830">
        <w:rPr>
          <w:rFonts w:ascii="Times New Roman" w:hAnsi="Times New Roman" w:cs="Times New Roman"/>
          <w:color w:val="000000"/>
        </w:rPr>
        <w:t xml:space="preserve"> socijaln</w:t>
      </w:r>
      <w:r>
        <w:rPr>
          <w:rFonts w:ascii="Times New Roman" w:hAnsi="Times New Roman" w:cs="Times New Roman"/>
          <w:color w:val="000000"/>
        </w:rPr>
        <w:t>u</w:t>
      </w:r>
      <w:r w:rsidR="006F3EC3" w:rsidRPr="006B0830">
        <w:rPr>
          <w:rFonts w:ascii="Times New Roman" w:hAnsi="Times New Roman" w:cs="Times New Roman"/>
          <w:color w:val="000000"/>
        </w:rPr>
        <w:t xml:space="preserve"> anamneza/profil i potreb</w:t>
      </w:r>
      <w:r w:rsidR="006F3EC3" w:rsidRPr="006B0830">
        <w:rPr>
          <w:rFonts w:ascii="Times New Roman" w:hAnsi="Times New Roman" w:cs="Times New Roman"/>
        </w:rPr>
        <w:t>e</w:t>
      </w:r>
    </w:p>
    <w:p w14:paraId="00000570" w14:textId="560B903A" w:rsidR="003039E4" w:rsidRPr="006B0830" w:rsidRDefault="00575F12" w:rsidP="00FB1A66">
      <w:pPr>
        <w:numPr>
          <w:ilvl w:val="0"/>
          <w:numId w:val="20"/>
        </w:numPr>
        <w:pBdr>
          <w:top w:val="nil"/>
          <w:left w:val="nil"/>
          <w:bottom w:val="nil"/>
          <w:right w:val="nil"/>
          <w:between w:val="nil"/>
        </w:pBdr>
        <w:spacing w:after="0" w:line="276" w:lineRule="auto"/>
        <w:rPr>
          <w:rFonts w:ascii="Times New Roman" w:hAnsi="Times New Roman" w:cs="Times New Roman"/>
          <w:color w:val="000000"/>
        </w:rPr>
      </w:pPr>
      <w:r>
        <w:rPr>
          <w:rFonts w:ascii="Times New Roman" w:hAnsi="Times New Roman" w:cs="Times New Roman"/>
          <w:color w:val="000000"/>
        </w:rPr>
        <w:t>uvesti</w:t>
      </w:r>
      <w:r w:rsidR="006F3EC3" w:rsidRPr="006B0830">
        <w:rPr>
          <w:rFonts w:ascii="Times New Roman" w:hAnsi="Times New Roman" w:cs="Times New Roman"/>
          <w:color w:val="000000"/>
        </w:rPr>
        <w:t xml:space="preserve"> elektronički zapis (automatska identifikacija pacijenata u sustavu) - IT rješenje za razmjenu informacija između svih dionika (ZJ</w:t>
      </w:r>
      <w:r w:rsidR="008861FC">
        <w:rPr>
          <w:rFonts w:ascii="Times New Roman" w:hAnsi="Times New Roman" w:cs="Times New Roman"/>
          <w:color w:val="000000"/>
        </w:rPr>
        <w:t>Z</w:t>
      </w:r>
      <w:r w:rsidR="006F3EC3" w:rsidRPr="006B0830">
        <w:rPr>
          <w:rFonts w:ascii="Times New Roman" w:hAnsi="Times New Roman" w:cs="Times New Roman"/>
          <w:color w:val="000000"/>
        </w:rPr>
        <w:t>, PZZ + suradnja s lokalnom zajednicom)</w:t>
      </w:r>
    </w:p>
    <w:p w14:paraId="00000571" w14:textId="60AD120C" w:rsidR="003039E4" w:rsidRPr="006B0830" w:rsidRDefault="00575F12" w:rsidP="00FB1A66">
      <w:pPr>
        <w:numPr>
          <w:ilvl w:val="0"/>
          <w:numId w:val="20"/>
        </w:numPr>
        <w:pBdr>
          <w:top w:val="nil"/>
          <w:left w:val="nil"/>
          <w:bottom w:val="nil"/>
          <w:right w:val="nil"/>
          <w:between w:val="nil"/>
        </w:pBdr>
        <w:spacing w:after="0" w:line="276" w:lineRule="auto"/>
        <w:rPr>
          <w:rFonts w:ascii="Times New Roman" w:hAnsi="Times New Roman" w:cs="Times New Roman"/>
          <w:color w:val="000000"/>
        </w:rPr>
      </w:pPr>
      <w:r>
        <w:rPr>
          <w:rFonts w:ascii="Times New Roman" w:hAnsi="Times New Roman" w:cs="Times New Roman"/>
          <w:color w:val="000000"/>
        </w:rPr>
        <w:t>razviti</w:t>
      </w:r>
      <w:r w:rsidR="006F3EC3" w:rsidRPr="006B0830">
        <w:rPr>
          <w:rFonts w:ascii="Times New Roman" w:hAnsi="Times New Roman" w:cs="Times New Roman"/>
          <w:color w:val="000000"/>
        </w:rPr>
        <w:t xml:space="preserve"> program edukacija u zajednici s ciljem podizanja svijesti o važnosti </w:t>
      </w:r>
      <w:r w:rsidR="006F3EC3" w:rsidRPr="006B0830">
        <w:rPr>
          <w:rFonts w:ascii="Times New Roman" w:hAnsi="Times New Roman" w:cs="Times New Roman"/>
        </w:rPr>
        <w:t>prevencije bolesti (kardiovaskularnih bolesti, malignih bolesti (karcinoma debelog crijeva i dojke)</w:t>
      </w:r>
      <w:r w:rsidR="008861FC">
        <w:rPr>
          <w:rFonts w:ascii="Times New Roman" w:hAnsi="Times New Roman" w:cs="Times New Roman"/>
        </w:rPr>
        <w:t>, psihičkih bolesti)</w:t>
      </w:r>
    </w:p>
    <w:p w14:paraId="00000572" w14:textId="77777777" w:rsidR="003039E4" w:rsidRPr="006B0830" w:rsidRDefault="003039E4" w:rsidP="002743BC">
      <w:pPr>
        <w:pBdr>
          <w:top w:val="nil"/>
          <w:left w:val="nil"/>
          <w:bottom w:val="nil"/>
          <w:right w:val="nil"/>
          <w:between w:val="nil"/>
        </w:pBdr>
        <w:spacing w:after="0" w:line="276" w:lineRule="auto"/>
        <w:rPr>
          <w:rFonts w:ascii="Times New Roman" w:hAnsi="Times New Roman" w:cs="Times New Roman"/>
        </w:rPr>
      </w:pPr>
    </w:p>
    <w:p w14:paraId="0B5E9C2D" w14:textId="77777777" w:rsidR="00D417CE" w:rsidRDefault="00890D5E" w:rsidP="00D417CE">
      <w:pPr>
        <w:spacing w:after="0" w:line="276" w:lineRule="auto"/>
        <w:rPr>
          <w:rFonts w:ascii="Times New Roman" w:hAnsi="Times New Roman" w:cs="Times New Roman"/>
          <w:b/>
        </w:rPr>
      </w:pPr>
      <w:r w:rsidRPr="00332D13">
        <w:rPr>
          <w:rFonts w:ascii="Times New Roman" w:hAnsi="Times New Roman" w:cs="Times New Roman"/>
          <w:b/>
        </w:rPr>
        <w:t xml:space="preserve">PLAN RAZVOJNIH AKTIVNOSTI: </w:t>
      </w:r>
    </w:p>
    <w:p w14:paraId="00000576" w14:textId="76A35165" w:rsidR="003039E4" w:rsidRPr="006B0830" w:rsidRDefault="00890D5E" w:rsidP="00575F12">
      <w:pPr>
        <w:spacing w:after="0" w:line="276" w:lineRule="auto"/>
        <w:rPr>
          <w:rFonts w:ascii="Times New Roman" w:hAnsi="Times New Roman" w:cs="Times New Roman"/>
          <w:color w:val="000000"/>
        </w:rPr>
      </w:pPr>
      <w:r w:rsidRPr="00332D13">
        <w:rPr>
          <w:rFonts w:ascii="Times New Roman" w:hAnsi="Times New Roman" w:cs="Times New Roman"/>
        </w:rPr>
        <w:t>U narednom periodu nužno je provesti seriju radionica i sastanaka sa predstavnicima institucija gdje bi se zajednički identificirale kritične točke te sukladno tome planirale aktivnosti za unaprjeđenje i daljnji razvoj.</w:t>
      </w:r>
      <w:r w:rsidR="008861FC" w:rsidRPr="008861FC">
        <w:rPr>
          <w:rFonts w:ascii="Times New Roman" w:hAnsi="Times New Roman" w:cs="Times New Roman"/>
        </w:rPr>
        <w:t xml:space="preserve"> </w:t>
      </w:r>
      <w:r w:rsidR="008861FC" w:rsidRPr="006B0830">
        <w:rPr>
          <w:rFonts w:ascii="Times New Roman" w:hAnsi="Times New Roman" w:cs="Times New Roman"/>
        </w:rPr>
        <w:t xml:space="preserve">Potrebno je definirati uži projektni tim </w:t>
      </w:r>
      <w:r w:rsidR="00575F12">
        <w:rPr>
          <w:rFonts w:ascii="Times New Roman" w:hAnsi="Times New Roman" w:cs="Times New Roman"/>
        </w:rPr>
        <w:t xml:space="preserve">od predstavnika dionika </w:t>
      </w:r>
      <w:r w:rsidR="008861FC" w:rsidRPr="006B0830">
        <w:rPr>
          <w:rFonts w:ascii="Times New Roman" w:hAnsi="Times New Roman" w:cs="Times New Roman"/>
        </w:rPr>
        <w:t xml:space="preserve">koji će biti zadužen za praćenje stanja te koordinaciju dionika. </w:t>
      </w:r>
      <w:r w:rsidRPr="006B0830">
        <w:rPr>
          <w:rFonts w:ascii="Times New Roman" w:hAnsi="Times New Roman" w:cs="Times New Roman"/>
        </w:rPr>
        <w:br/>
      </w:r>
    </w:p>
    <w:p w14:paraId="00000577" w14:textId="77777777" w:rsidR="003039E4" w:rsidRPr="006B0830" w:rsidRDefault="006F3EC3" w:rsidP="002743BC">
      <w:pPr>
        <w:spacing w:after="0" w:line="276" w:lineRule="auto"/>
        <w:jc w:val="both"/>
        <w:rPr>
          <w:rFonts w:ascii="Times New Roman" w:hAnsi="Times New Roman" w:cs="Times New Roman"/>
          <w:b/>
          <w:color w:val="000000"/>
        </w:rPr>
      </w:pPr>
      <w:r w:rsidRPr="006B0830">
        <w:rPr>
          <w:rFonts w:ascii="Times New Roman" w:hAnsi="Times New Roman" w:cs="Times New Roman"/>
          <w:b/>
          <w:color w:val="000000"/>
        </w:rPr>
        <w:t>Nositelji aktivnosti:</w:t>
      </w:r>
    </w:p>
    <w:p w14:paraId="00000578"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Zavod za javno zdravstvo Varaždinske županije</w:t>
      </w:r>
    </w:p>
    <w:p w14:paraId="00000579" w14:textId="3266BAF9"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Dom zdravlja Varaždin</w:t>
      </w:r>
      <w:r w:rsidR="008861FC">
        <w:rPr>
          <w:rFonts w:ascii="Times New Roman" w:hAnsi="Times New Roman" w:cs="Times New Roman"/>
          <w:color w:val="000000"/>
        </w:rPr>
        <w:t>ske županije</w:t>
      </w:r>
    </w:p>
    <w:p w14:paraId="0000057A" w14:textId="77777777" w:rsidR="003039E4" w:rsidRPr="006B0830" w:rsidRDefault="003039E4" w:rsidP="002743BC">
      <w:pPr>
        <w:spacing w:after="0" w:line="276" w:lineRule="auto"/>
        <w:jc w:val="both"/>
        <w:rPr>
          <w:rFonts w:ascii="Times New Roman" w:hAnsi="Times New Roman" w:cs="Times New Roman"/>
          <w:color w:val="000000"/>
        </w:rPr>
      </w:pPr>
    </w:p>
    <w:p w14:paraId="0000057F" w14:textId="4A75427C" w:rsidR="003039E4" w:rsidRPr="006B0830" w:rsidRDefault="006F3EC3" w:rsidP="002743BC">
      <w:pPr>
        <w:spacing w:line="276" w:lineRule="auto"/>
        <w:rPr>
          <w:rFonts w:ascii="Times New Roman" w:hAnsi="Times New Roman" w:cs="Times New Roman"/>
          <w:color w:val="000000"/>
        </w:rPr>
      </w:pPr>
      <w:r w:rsidRPr="006B0830">
        <w:rPr>
          <w:rFonts w:ascii="Times New Roman" w:hAnsi="Times New Roman" w:cs="Times New Roman"/>
        </w:rPr>
        <w:br w:type="page"/>
      </w:r>
    </w:p>
    <w:tbl>
      <w:tblPr>
        <w:tblStyle w:val="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039E4" w:rsidRPr="006B0830" w14:paraId="5DDD578B" w14:textId="77777777">
        <w:tc>
          <w:tcPr>
            <w:tcW w:w="9062" w:type="dxa"/>
            <w:shd w:val="clear" w:color="auto" w:fill="95B3D7"/>
          </w:tcPr>
          <w:p w14:paraId="00000581" w14:textId="6D1C2BDC" w:rsidR="003039E4" w:rsidRPr="006B0830" w:rsidRDefault="00F75595" w:rsidP="00C42D63">
            <w:pPr>
              <w:numPr>
                <w:ilvl w:val="0"/>
                <w:numId w:val="3"/>
              </w:numPr>
              <w:pBdr>
                <w:top w:val="nil"/>
                <w:left w:val="nil"/>
                <w:bottom w:val="nil"/>
                <w:right w:val="nil"/>
                <w:between w:val="nil"/>
              </w:pBdr>
              <w:spacing w:before="120" w:after="120" w:line="276" w:lineRule="auto"/>
              <w:ind w:left="714" w:hanging="357"/>
              <w:rPr>
                <w:rFonts w:ascii="Times New Roman" w:eastAsia="Calibri" w:hAnsi="Times New Roman" w:cs="Times New Roman"/>
                <w:b/>
                <w:color w:val="000000"/>
              </w:rPr>
            </w:pPr>
            <w:r>
              <w:rPr>
                <w:rFonts w:ascii="Times New Roman" w:eastAsia="Calibri" w:hAnsi="Times New Roman" w:cs="Times New Roman"/>
                <w:b/>
                <w:color w:val="000000"/>
              </w:rPr>
              <w:lastRenderedPageBreak/>
              <w:t>LIJEČENJE AKUTNIH I KRONIČNIH BOLESTI</w:t>
            </w:r>
          </w:p>
        </w:tc>
      </w:tr>
    </w:tbl>
    <w:p w14:paraId="00000583" w14:textId="602AFEC3" w:rsidR="003039E4" w:rsidRPr="006B0830" w:rsidRDefault="006F3EC3" w:rsidP="002743BC">
      <w:pPr>
        <w:spacing w:after="0" w:line="276" w:lineRule="auto"/>
        <w:jc w:val="both"/>
        <w:rPr>
          <w:rFonts w:ascii="Times New Roman" w:hAnsi="Times New Roman" w:cs="Times New Roman"/>
          <w:b/>
          <w:color w:val="000000"/>
        </w:rPr>
      </w:pPr>
      <w:r w:rsidRPr="00F46148">
        <w:rPr>
          <w:rFonts w:ascii="Times New Roman" w:hAnsi="Times New Roman" w:cs="Times New Roman"/>
          <w:b/>
          <w:color w:val="000000"/>
        </w:rPr>
        <w:t>Svrha:</w:t>
      </w:r>
      <w:r w:rsidRPr="006B0830">
        <w:rPr>
          <w:rFonts w:ascii="Times New Roman" w:hAnsi="Times New Roman" w:cs="Times New Roman"/>
          <w:b/>
          <w:color w:val="000000"/>
        </w:rPr>
        <w:t xml:space="preserve"> </w:t>
      </w:r>
    </w:p>
    <w:p w14:paraId="00000584" w14:textId="6429DB36"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 xml:space="preserve">U području terapijskih intervencija, Varaždinska županija ističe se aktivnim i cjelovitim menadžmentom pacijenata kroz primarnu, sekundarnu i tercijarnu razinu zdravstvene zaštite, njegovanjem partnerskog odnosa s pacijentima i njihovim osnaživanjem za donošenje odluka o vlastitom zdravlju te razvojem inovativnih modela skrbi koji to podržavaju. </w:t>
      </w:r>
      <w:r w:rsidR="00352C86">
        <w:rPr>
          <w:rFonts w:ascii="Times New Roman" w:hAnsi="Times New Roman" w:cs="Times New Roman"/>
          <w:color w:val="000000"/>
        </w:rPr>
        <w:t>Unaprjeđenje</w:t>
      </w:r>
      <w:r w:rsidRPr="006B0830">
        <w:rPr>
          <w:rFonts w:ascii="Times New Roman" w:hAnsi="Times New Roman" w:cs="Times New Roman"/>
          <w:color w:val="000000"/>
        </w:rPr>
        <w:t xml:space="preserve"> se događa na razini kliničkih i poslovnih procesa, prema Donabedianovom modelu kvalitete.</w:t>
      </w:r>
    </w:p>
    <w:p w14:paraId="00000585" w14:textId="77777777" w:rsidR="003039E4" w:rsidRPr="006B0830" w:rsidRDefault="003039E4" w:rsidP="002743BC">
      <w:pPr>
        <w:spacing w:after="0" w:line="276" w:lineRule="auto"/>
        <w:jc w:val="both"/>
        <w:rPr>
          <w:rFonts w:ascii="Times New Roman" w:hAnsi="Times New Roman" w:cs="Times New Roman"/>
          <w:color w:val="000000"/>
        </w:rPr>
      </w:pPr>
    </w:p>
    <w:p w14:paraId="00000586"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Vizija:</w:t>
      </w:r>
    </w:p>
    <w:p w14:paraId="00000587" w14:textId="09C00B3E" w:rsidR="003039E4" w:rsidRPr="006B0830" w:rsidRDefault="006F3EC3" w:rsidP="002743BC">
      <w:pPr>
        <w:spacing w:after="0" w:line="276" w:lineRule="auto"/>
        <w:jc w:val="both"/>
        <w:rPr>
          <w:rFonts w:ascii="Times New Roman" w:hAnsi="Times New Roman" w:cs="Times New Roman"/>
          <w:b/>
          <w:i/>
          <w:highlight w:val="white"/>
        </w:rPr>
      </w:pPr>
      <w:r w:rsidRPr="006B0830">
        <w:rPr>
          <w:rFonts w:ascii="Times New Roman" w:hAnsi="Times New Roman" w:cs="Times New Roman"/>
          <w:color w:val="000000"/>
        </w:rPr>
        <w:t>Aktivan menadžment skrbi provodi se koordinacijom bolničke i izvanbolničke skrbi. Svaka</w:t>
      </w:r>
      <w:r w:rsidR="003A6295">
        <w:rPr>
          <w:rFonts w:ascii="Times New Roman" w:hAnsi="Times New Roman" w:cs="Times New Roman"/>
          <w:color w:val="000000"/>
        </w:rPr>
        <w:t xml:space="preserve"> bolnička ustanova osnovala je u</w:t>
      </w:r>
      <w:r w:rsidRPr="006B0830">
        <w:rPr>
          <w:rFonts w:ascii="Times New Roman" w:hAnsi="Times New Roman" w:cs="Times New Roman"/>
          <w:color w:val="000000"/>
        </w:rPr>
        <w:t>red za pacijente koji aktivno prati pacijenta od prijema u bolnicu do ot</w:t>
      </w:r>
      <w:r w:rsidR="003A6295">
        <w:rPr>
          <w:rFonts w:ascii="Times New Roman" w:hAnsi="Times New Roman" w:cs="Times New Roman"/>
          <w:color w:val="000000"/>
        </w:rPr>
        <w:t>pusta iz bolnice. Istovremeno, u</w:t>
      </w:r>
      <w:r w:rsidRPr="006B0830">
        <w:rPr>
          <w:rFonts w:ascii="Times New Roman" w:hAnsi="Times New Roman" w:cs="Times New Roman"/>
          <w:color w:val="000000"/>
        </w:rPr>
        <w:t>red za pacijente pruža informacije obitelji o pacijentu za vrijeme trajanja hospitalizacije, ali i o</w:t>
      </w:r>
      <w:r w:rsidRPr="006B0830">
        <w:rPr>
          <w:rFonts w:ascii="Times New Roman" w:hAnsi="Times New Roman" w:cs="Times New Roman"/>
        </w:rPr>
        <w:t xml:space="preserve"> </w:t>
      </w:r>
      <w:r w:rsidRPr="006B0830">
        <w:rPr>
          <w:rFonts w:ascii="Times New Roman" w:hAnsi="Times New Roman" w:cs="Times New Roman"/>
          <w:color w:val="000000"/>
        </w:rPr>
        <w:t xml:space="preserve">mogućnostima daljnjeg pružanja skrbi za pacijenta po otpustu iz bolnice. Zdravstvene ustanove u županiji aktivno rade na uvođenju novih modela pružanja cjelovite, integrirane skrbi usmjerene na pacijenta. Bolnice su uvele novi model pružanja skrbi koji uključuje honorarni rad vanjskih suradnika, liječnika koji po potrebi dolaze raditi u bolnicu („bolnica bez zidova“). Novi model pružanja skrbi razvijen je i na razini zajednice, točnije u sklopu PZZ, uvođenjem farmakoterapijskog </w:t>
      </w:r>
      <w:r w:rsidRPr="006B0830">
        <w:rPr>
          <w:rFonts w:ascii="Times New Roman" w:hAnsi="Times New Roman" w:cs="Times New Roman"/>
        </w:rPr>
        <w:t>savjetovališta</w:t>
      </w:r>
      <w:r w:rsidRPr="006B0830">
        <w:rPr>
          <w:rFonts w:ascii="Times New Roman" w:hAnsi="Times New Roman" w:cs="Times New Roman"/>
          <w:vertAlign w:val="superscript"/>
        </w:rPr>
        <w:footnoteReference w:id="13"/>
      </w:r>
      <w:r w:rsidRPr="006B0830">
        <w:rPr>
          <w:rFonts w:ascii="Times New Roman" w:hAnsi="Times New Roman" w:cs="Times New Roman"/>
        </w:rPr>
        <w:t xml:space="preserve"> </w:t>
      </w:r>
      <w:r w:rsidRPr="006B0830">
        <w:rPr>
          <w:rFonts w:ascii="Times New Roman" w:hAnsi="Times New Roman" w:cs="Times New Roman"/>
          <w:highlight w:val="white"/>
        </w:rPr>
        <w:t>u okviru kojeg se testira usluga upravljanja farmakoterapijom kao oblika nove ljekarničke usluge. Usluga predstavlja novi model pružanja cjelovite skrbi unutar kojeg ljekarnici u suradnji s liječnicima obiteljske medicine usklađuju pacijentima farmakoterapiju s ciljem njene optimizacije te poboljšanja skrbi za pacijente</w:t>
      </w:r>
      <w:r w:rsidRPr="006B0830">
        <w:rPr>
          <w:rFonts w:ascii="Times New Roman" w:hAnsi="Times New Roman" w:cs="Times New Roman"/>
          <w:b/>
          <w:i/>
          <w:highlight w:val="white"/>
        </w:rPr>
        <w:t>.</w:t>
      </w:r>
    </w:p>
    <w:p w14:paraId="00000588" w14:textId="77777777" w:rsidR="003039E4" w:rsidRPr="006B0830" w:rsidRDefault="003039E4" w:rsidP="002743BC">
      <w:pPr>
        <w:spacing w:after="0" w:line="276" w:lineRule="auto"/>
        <w:rPr>
          <w:rFonts w:ascii="Times New Roman" w:hAnsi="Times New Roman" w:cs="Times New Roman"/>
          <w:b/>
        </w:rPr>
      </w:pPr>
    </w:p>
    <w:p w14:paraId="00000589" w14:textId="77777777" w:rsidR="003039E4" w:rsidRPr="006B0830" w:rsidRDefault="006F3EC3" w:rsidP="002743BC">
      <w:pPr>
        <w:spacing w:after="0" w:line="276" w:lineRule="auto"/>
        <w:rPr>
          <w:rFonts w:ascii="Times New Roman" w:hAnsi="Times New Roman" w:cs="Times New Roman"/>
          <w:b/>
        </w:rPr>
      </w:pPr>
      <w:r w:rsidRPr="006B0830">
        <w:rPr>
          <w:rFonts w:ascii="Times New Roman" w:hAnsi="Times New Roman" w:cs="Times New Roman"/>
          <w:b/>
        </w:rPr>
        <w:t xml:space="preserve">Specifični ciljevi: </w:t>
      </w:r>
    </w:p>
    <w:p w14:paraId="0000058A" w14:textId="74046B26" w:rsidR="003039E4" w:rsidRPr="006B0830" w:rsidRDefault="002906EB" w:rsidP="00C42D63">
      <w:pPr>
        <w:numPr>
          <w:ilvl w:val="0"/>
          <w:numId w:val="7"/>
        </w:numPr>
        <w:pBdr>
          <w:top w:val="nil"/>
          <w:left w:val="nil"/>
          <w:bottom w:val="nil"/>
          <w:right w:val="nil"/>
          <w:between w:val="nil"/>
        </w:pBdr>
        <w:spacing w:after="0" w:line="276" w:lineRule="auto"/>
        <w:rPr>
          <w:rFonts w:ascii="Times New Roman" w:hAnsi="Times New Roman" w:cs="Times New Roman"/>
          <w:color w:val="000000"/>
        </w:rPr>
      </w:pPr>
      <w:r>
        <w:rPr>
          <w:rFonts w:ascii="Times New Roman" w:hAnsi="Times New Roman" w:cs="Times New Roman"/>
          <w:color w:val="000000"/>
        </w:rPr>
        <w:t xml:space="preserve">osnovati </w:t>
      </w:r>
      <w:r w:rsidR="006F3EC3" w:rsidRPr="006B0830">
        <w:rPr>
          <w:rFonts w:ascii="Times New Roman" w:hAnsi="Times New Roman" w:cs="Times New Roman"/>
          <w:color w:val="000000"/>
        </w:rPr>
        <w:t xml:space="preserve">Ured za pacijente i njihove njegovatelje </w:t>
      </w:r>
    </w:p>
    <w:p w14:paraId="0000058B" w14:textId="6270B23A" w:rsidR="003039E4" w:rsidRPr="006B0830" w:rsidRDefault="002906EB" w:rsidP="00C42D63">
      <w:pPr>
        <w:numPr>
          <w:ilvl w:val="0"/>
          <w:numId w:val="7"/>
        </w:numPr>
        <w:pBdr>
          <w:top w:val="nil"/>
          <w:left w:val="nil"/>
          <w:bottom w:val="nil"/>
          <w:right w:val="nil"/>
          <w:between w:val="nil"/>
        </w:pBdr>
        <w:spacing w:after="0" w:line="276" w:lineRule="auto"/>
        <w:rPr>
          <w:rFonts w:ascii="Times New Roman" w:hAnsi="Times New Roman" w:cs="Times New Roman"/>
          <w:b/>
          <w:color w:val="000000"/>
        </w:rPr>
      </w:pPr>
      <w:r>
        <w:rPr>
          <w:rFonts w:ascii="Times New Roman" w:hAnsi="Times New Roman" w:cs="Times New Roman"/>
          <w:color w:val="000000"/>
          <w:highlight w:val="white"/>
        </w:rPr>
        <w:t>definirati</w:t>
      </w:r>
      <w:r w:rsidR="006F3EC3" w:rsidRPr="006B0830">
        <w:rPr>
          <w:rFonts w:ascii="Times New Roman" w:hAnsi="Times New Roman" w:cs="Times New Roman"/>
          <w:color w:val="000000"/>
          <w:highlight w:val="white"/>
        </w:rPr>
        <w:t xml:space="preserve"> je godišnji plan i program edukacije laika </w:t>
      </w:r>
    </w:p>
    <w:p w14:paraId="0000058C" w14:textId="211A2EE9" w:rsidR="003039E4" w:rsidRPr="006B0830" w:rsidRDefault="002906EB" w:rsidP="00C42D63">
      <w:pPr>
        <w:numPr>
          <w:ilvl w:val="0"/>
          <w:numId w:val="7"/>
        </w:numPr>
        <w:pBdr>
          <w:top w:val="nil"/>
          <w:left w:val="nil"/>
          <w:bottom w:val="nil"/>
          <w:right w:val="nil"/>
          <w:between w:val="nil"/>
        </w:pBdr>
        <w:spacing w:after="0" w:line="276" w:lineRule="auto"/>
        <w:rPr>
          <w:rFonts w:ascii="Times New Roman" w:hAnsi="Times New Roman" w:cs="Times New Roman"/>
          <w:color w:val="000000"/>
        </w:rPr>
      </w:pPr>
      <w:r>
        <w:rPr>
          <w:rFonts w:ascii="Times New Roman" w:hAnsi="Times New Roman" w:cs="Times New Roman"/>
          <w:color w:val="000000"/>
        </w:rPr>
        <w:t>osnovati</w:t>
      </w:r>
      <w:r w:rsidR="006F3EC3" w:rsidRPr="006B0830">
        <w:rPr>
          <w:rFonts w:ascii="Times New Roman" w:hAnsi="Times New Roman" w:cs="Times New Roman"/>
          <w:color w:val="000000"/>
        </w:rPr>
        <w:t xml:space="preserve"> farmakoterapijsko savjetovalište </w:t>
      </w:r>
    </w:p>
    <w:p w14:paraId="0000058D" w14:textId="613E777C" w:rsidR="003039E4" w:rsidRPr="006B0830" w:rsidRDefault="002906EB" w:rsidP="00C42D63">
      <w:pPr>
        <w:numPr>
          <w:ilvl w:val="0"/>
          <w:numId w:val="7"/>
        </w:numPr>
        <w:pBdr>
          <w:top w:val="nil"/>
          <w:left w:val="nil"/>
          <w:bottom w:val="nil"/>
          <w:right w:val="nil"/>
          <w:between w:val="nil"/>
        </w:pBdr>
        <w:spacing w:after="0" w:line="276" w:lineRule="auto"/>
        <w:rPr>
          <w:rFonts w:ascii="Times New Roman" w:hAnsi="Times New Roman" w:cs="Times New Roman"/>
          <w:color w:val="000000"/>
        </w:rPr>
      </w:pPr>
      <w:r>
        <w:rPr>
          <w:rFonts w:ascii="Times New Roman" w:hAnsi="Times New Roman" w:cs="Times New Roman"/>
          <w:color w:val="000000"/>
        </w:rPr>
        <w:t>razviti</w:t>
      </w:r>
      <w:r w:rsidR="006F3EC3" w:rsidRPr="006B0830">
        <w:rPr>
          <w:rFonts w:ascii="Times New Roman" w:hAnsi="Times New Roman" w:cs="Times New Roman"/>
          <w:color w:val="000000"/>
        </w:rPr>
        <w:t xml:space="preserve"> IT rješenje za razmjena informacija između liječnika obiteljske medicine i ljekarnika </w:t>
      </w:r>
    </w:p>
    <w:p w14:paraId="0000058E" w14:textId="77777777" w:rsidR="003039E4" w:rsidRPr="006B0830" w:rsidRDefault="003039E4" w:rsidP="002743BC">
      <w:pPr>
        <w:pBdr>
          <w:top w:val="nil"/>
          <w:left w:val="nil"/>
          <w:bottom w:val="nil"/>
          <w:right w:val="nil"/>
          <w:between w:val="nil"/>
        </w:pBdr>
        <w:spacing w:after="0" w:line="276" w:lineRule="auto"/>
        <w:ind w:left="720"/>
        <w:rPr>
          <w:rFonts w:ascii="Times New Roman" w:hAnsi="Times New Roman" w:cs="Times New Roman"/>
          <w:color w:val="000000"/>
        </w:rPr>
      </w:pPr>
    </w:p>
    <w:p w14:paraId="60619F3A" w14:textId="77777777" w:rsidR="00D417CE" w:rsidRDefault="00A61607" w:rsidP="00D417CE">
      <w:pPr>
        <w:spacing w:after="0" w:line="276" w:lineRule="auto"/>
        <w:rPr>
          <w:rFonts w:ascii="Times New Roman" w:hAnsi="Times New Roman" w:cs="Times New Roman"/>
          <w:b/>
        </w:rPr>
      </w:pPr>
      <w:r w:rsidRPr="00A61607">
        <w:rPr>
          <w:rFonts w:ascii="Times New Roman" w:hAnsi="Times New Roman" w:cs="Times New Roman"/>
          <w:b/>
        </w:rPr>
        <w:t>PLAN RAZVOJNIH AKTIVNOSTI:</w:t>
      </w:r>
      <w:r w:rsidRPr="006B0830">
        <w:rPr>
          <w:rFonts w:ascii="Times New Roman" w:hAnsi="Times New Roman" w:cs="Times New Roman"/>
          <w:b/>
        </w:rPr>
        <w:t xml:space="preserve"> </w:t>
      </w:r>
    </w:p>
    <w:p w14:paraId="00000592" w14:textId="37E20904" w:rsidR="003039E4" w:rsidRPr="006B0830" w:rsidRDefault="00A61607" w:rsidP="00D417CE">
      <w:pPr>
        <w:spacing w:after="0" w:line="276" w:lineRule="auto"/>
        <w:jc w:val="both"/>
        <w:rPr>
          <w:rFonts w:ascii="Times New Roman" w:hAnsi="Times New Roman" w:cs="Times New Roman"/>
          <w:b/>
          <w:color w:val="000000"/>
        </w:rPr>
      </w:pPr>
      <w:r w:rsidRPr="006B0830">
        <w:rPr>
          <w:rFonts w:ascii="Times New Roman" w:hAnsi="Times New Roman" w:cs="Times New Roman"/>
        </w:rPr>
        <w:t>U narednom periodu nužno je provesti seriju radionica i sastanaka sa predstavnicima institucija gdje bi se zajednički identificirale kritične točke te sukladno tome planirale aktivnosti za unaprjeđenje i daljnji razvoj.</w:t>
      </w:r>
      <w:r w:rsidR="008861FC" w:rsidRPr="008861FC">
        <w:rPr>
          <w:rFonts w:ascii="Times New Roman" w:hAnsi="Times New Roman" w:cs="Times New Roman"/>
        </w:rPr>
        <w:t xml:space="preserve"> </w:t>
      </w:r>
      <w:r w:rsidR="008861FC" w:rsidRPr="006B0830">
        <w:rPr>
          <w:rFonts w:ascii="Times New Roman" w:hAnsi="Times New Roman" w:cs="Times New Roman"/>
        </w:rPr>
        <w:t xml:space="preserve">Potrebno je definirati uži projektni tim koji će biti zadužen za praćenje stanja te koordinaciju dionika. </w:t>
      </w:r>
      <w:r w:rsidR="009A2408" w:rsidRPr="006B0830">
        <w:rPr>
          <w:rFonts w:ascii="Times New Roman" w:hAnsi="Times New Roman" w:cs="Times New Roman"/>
        </w:rPr>
        <w:br/>
      </w:r>
    </w:p>
    <w:p w14:paraId="00000593" w14:textId="77777777" w:rsidR="003039E4" w:rsidRPr="006B0830" w:rsidRDefault="006F3EC3" w:rsidP="002743BC">
      <w:pPr>
        <w:spacing w:after="0" w:line="276" w:lineRule="auto"/>
        <w:jc w:val="both"/>
        <w:rPr>
          <w:rFonts w:ascii="Times New Roman" w:hAnsi="Times New Roman" w:cs="Times New Roman"/>
          <w:b/>
          <w:color w:val="000000"/>
        </w:rPr>
      </w:pPr>
      <w:r w:rsidRPr="006B0830">
        <w:rPr>
          <w:rFonts w:ascii="Times New Roman" w:hAnsi="Times New Roman" w:cs="Times New Roman"/>
          <w:b/>
          <w:color w:val="000000"/>
        </w:rPr>
        <w:t>Nositelji aktivnosti:</w:t>
      </w:r>
    </w:p>
    <w:p w14:paraId="00000594"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Opća bolnica Varaždin</w:t>
      </w:r>
    </w:p>
    <w:p w14:paraId="00000595"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Liječnici obiteljske medicine</w:t>
      </w:r>
    </w:p>
    <w:p w14:paraId="00000596"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Ljekarne</w:t>
      </w:r>
    </w:p>
    <w:p w14:paraId="0000059A" w14:textId="77777777" w:rsidR="003039E4" w:rsidRPr="006B0830" w:rsidRDefault="003039E4" w:rsidP="002743BC">
      <w:pPr>
        <w:spacing w:after="0" w:line="276" w:lineRule="auto"/>
        <w:rPr>
          <w:rFonts w:ascii="Times New Roman" w:hAnsi="Times New Roman" w:cs="Times New Roman"/>
          <w:b/>
          <w:color w:val="000000"/>
          <w:highlight w:val="yellow"/>
        </w:rPr>
      </w:pPr>
    </w:p>
    <w:p w14:paraId="0000059F" w14:textId="77133B97" w:rsidR="003039E4" w:rsidRPr="008861FC" w:rsidRDefault="006F3EC3" w:rsidP="008861FC">
      <w:pPr>
        <w:spacing w:after="0" w:line="276" w:lineRule="auto"/>
        <w:jc w:val="both"/>
        <w:rPr>
          <w:rFonts w:ascii="Times New Roman" w:hAnsi="Times New Roman" w:cs="Times New Roman"/>
          <w:color w:val="000000"/>
        </w:rPr>
      </w:pPr>
      <w:r w:rsidRPr="00332D13">
        <w:rPr>
          <w:rFonts w:ascii="Times New Roman" w:hAnsi="Times New Roman" w:cs="Times New Roman"/>
          <w:b/>
        </w:rPr>
        <w:br w:type="page"/>
      </w:r>
    </w:p>
    <w:tbl>
      <w:tblPr>
        <w:tblStyle w:val="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039E4" w:rsidRPr="006B0830" w14:paraId="7D75BFA8" w14:textId="77777777">
        <w:trPr>
          <w:trHeight w:val="373"/>
        </w:trPr>
        <w:tc>
          <w:tcPr>
            <w:tcW w:w="9062" w:type="dxa"/>
            <w:shd w:val="clear" w:color="auto" w:fill="95B3D7"/>
          </w:tcPr>
          <w:p w14:paraId="000005A2" w14:textId="77777777" w:rsidR="003039E4" w:rsidRPr="006B0830" w:rsidRDefault="006F3EC3" w:rsidP="00C42D63">
            <w:pPr>
              <w:numPr>
                <w:ilvl w:val="0"/>
                <w:numId w:val="3"/>
              </w:numPr>
              <w:pBdr>
                <w:top w:val="nil"/>
                <w:left w:val="nil"/>
                <w:bottom w:val="nil"/>
                <w:right w:val="nil"/>
                <w:between w:val="nil"/>
              </w:pBdr>
              <w:spacing w:before="120" w:after="120" w:line="276" w:lineRule="auto"/>
              <w:ind w:left="714" w:hanging="357"/>
              <w:rPr>
                <w:rFonts w:ascii="Times New Roman" w:eastAsia="Calibri" w:hAnsi="Times New Roman" w:cs="Times New Roman"/>
                <w:b/>
                <w:color w:val="000000"/>
              </w:rPr>
            </w:pPr>
            <w:r w:rsidRPr="006B0830">
              <w:rPr>
                <w:rFonts w:ascii="Times New Roman" w:hAnsi="Times New Roman" w:cs="Times New Roman"/>
                <w:b/>
                <w:color w:val="000000"/>
              </w:rPr>
              <w:lastRenderedPageBreak/>
              <w:t>REHABILITACIJA</w:t>
            </w:r>
          </w:p>
        </w:tc>
      </w:tr>
    </w:tbl>
    <w:p w14:paraId="000005A4" w14:textId="2A0927C8"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Svrha: </w:t>
      </w:r>
    </w:p>
    <w:p w14:paraId="000005A5"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Varaždinska županija predvodnik je u medicinskoj rehabilitaciji osoba s ozljedama kralježnič</w:t>
      </w:r>
      <w:r w:rsidRPr="006B0830">
        <w:rPr>
          <w:rFonts w:ascii="Times New Roman" w:hAnsi="Times New Roman" w:cs="Times New Roman"/>
        </w:rPr>
        <w:t>n</w:t>
      </w:r>
      <w:r w:rsidRPr="006B0830">
        <w:rPr>
          <w:rFonts w:ascii="Times New Roman" w:hAnsi="Times New Roman" w:cs="Times New Roman"/>
          <w:color w:val="000000"/>
        </w:rPr>
        <w:t xml:space="preserve">e moždine, brze </w:t>
      </w:r>
      <w:r w:rsidRPr="006B0830">
        <w:rPr>
          <w:rFonts w:ascii="Times New Roman" w:hAnsi="Times New Roman" w:cs="Times New Roman"/>
        </w:rPr>
        <w:t>rehabilitacije</w:t>
      </w:r>
      <w:r w:rsidRPr="006B0830">
        <w:rPr>
          <w:rFonts w:ascii="Times New Roman" w:hAnsi="Times New Roman" w:cs="Times New Roman"/>
          <w:color w:val="000000"/>
        </w:rPr>
        <w:t xml:space="preserve"> prijeloma lokomotornog sustava za povratak radne sposobnosti, djece s neurorazvojnim poremećajima te kardiovaskularnih bolesti. Rehabilitacija podrazumijeva edukaciju laika i njihovo aktivno uključivanje u proces skrbi.</w:t>
      </w:r>
    </w:p>
    <w:p w14:paraId="000005A6"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Uz povratak funkcije, naglasak je stavljen i na prevenciju daljnjih komplikacija i ponovljenih neželjenih događaja.</w:t>
      </w:r>
    </w:p>
    <w:p w14:paraId="000005A7" w14:textId="77777777" w:rsidR="003039E4" w:rsidRPr="006B0830" w:rsidRDefault="003039E4" w:rsidP="002743BC">
      <w:pPr>
        <w:spacing w:after="0" w:line="276" w:lineRule="auto"/>
        <w:rPr>
          <w:rFonts w:ascii="Times New Roman" w:hAnsi="Times New Roman" w:cs="Times New Roman"/>
          <w:color w:val="000000"/>
        </w:rPr>
      </w:pPr>
    </w:p>
    <w:p w14:paraId="000005A8" w14:textId="77777777" w:rsidR="003039E4" w:rsidRPr="009222AA" w:rsidRDefault="006F3EC3" w:rsidP="002743BC">
      <w:pPr>
        <w:spacing w:after="0" w:line="276" w:lineRule="auto"/>
        <w:rPr>
          <w:rFonts w:ascii="Times New Roman" w:hAnsi="Times New Roman" w:cs="Times New Roman"/>
          <w:b/>
          <w:color w:val="000000"/>
        </w:rPr>
      </w:pPr>
      <w:r w:rsidRPr="009222AA">
        <w:rPr>
          <w:rFonts w:ascii="Times New Roman" w:hAnsi="Times New Roman" w:cs="Times New Roman"/>
          <w:b/>
          <w:color w:val="000000"/>
        </w:rPr>
        <w:t xml:space="preserve">Vizija: </w:t>
      </w:r>
    </w:p>
    <w:p w14:paraId="000005AA" w14:textId="24268E62" w:rsidR="003039E4" w:rsidRPr="009222AA" w:rsidRDefault="00851626" w:rsidP="002743BC">
      <w:pPr>
        <w:spacing w:after="0" w:line="276" w:lineRule="auto"/>
        <w:jc w:val="both"/>
        <w:rPr>
          <w:rFonts w:ascii="Times New Roman" w:hAnsi="Times New Roman" w:cs="Times New Roman"/>
          <w:color w:val="000000"/>
        </w:rPr>
      </w:pPr>
      <w:r w:rsidRPr="009222AA">
        <w:rPr>
          <w:rFonts w:ascii="Times New Roman" w:hAnsi="Times New Roman" w:cs="Times New Roman"/>
          <w:color w:val="000000"/>
        </w:rPr>
        <w:t xml:space="preserve">Potreba za rehabilitacijom u području neuroloških, kardiovaskularnih i lokomotornih sustava prepoznaje se već u procesu dijagnostike i terapije navedenih zdravstvenih stanja te je planirana kao neposredni nastavak liječenja. </w:t>
      </w:r>
      <w:r w:rsidR="00054B90">
        <w:rPr>
          <w:rFonts w:ascii="Times New Roman" w:hAnsi="Times New Roman" w:cs="Times New Roman"/>
          <w:color w:val="000000"/>
        </w:rPr>
        <w:t>Specijalna bolnica Varaždinske T</w:t>
      </w:r>
      <w:r w:rsidRPr="009222AA">
        <w:rPr>
          <w:rFonts w:ascii="Times New Roman" w:hAnsi="Times New Roman" w:cs="Times New Roman"/>
          <w:color w:val="000000"/>
        </w:rPr>
        <w:t>oplice zbog toga ostvaruj</w:t>
      </w:r>
      <w:r w:rsidR="00054B90">
        <w:rPr>
          <w:rFonts w:ascii="Times New Roman" w:hAnsi="Times New Roman" w:cs="Times New Roman"/>
          <w:color w:val="000000"/>
        </w:rPr>
        <w:t>e</w:t>
      </w:r>
      <w:r w:rsidRPr="009222AA">
        <w:rPr>
          <w:rFonts w:ascii="Times New Roman" w:hAnsi="Times New Roman" w:cs="Times New Roman"/>
          <w:color w:val="000000"/>
        </w:rPr>
        <w:t xml:space="preserve"> uzajamnu suradnju s ostalim županijskim zdravstvenim ustanovama, ali i bolnicama iz drugih regija i nacionalno.</w:t>
      </w:r>
      <w:r w:rsidR="009222AA">
        <w:rPr>
          <w:rFonts w:ascii="Times New Roman" w:hAnsi="Times New Roman" w:cs="Times New Roman"/>
          <w:color w:val="000000"/>
        </w:rPr>
        <w:t xml:space="preserve"> </w:t>
      </w:r>
      <w:r w:rsidRPr="009222AA">
        <w:rPr>
          <w:rFonts w:ascii="Times New Roman" w:hAnsi="Times New Roman" w:cs="Times New Roman"/>
          <w:color w:val="000000"/>
        </w:rPr>
        <w:t>Zbog toga je županija prepoznata kao centar za rehabilitaciju, što osim same zdravstvene zaštite, uključuje edukaciju profesionalaca i laika te znanstveno-istraživačk</w:t>
      </w:r>
      <w:r w:rsidR="00054B90">
        <w:rPr>
          <w:rFonts w:ascii="Times New Roman" w:hAnsi="Times New Roman" w:cs="Times New Roman"/>
          <w:color w:val="000000"/>
        </w:rPr>
        <w:t xml:space="preserve">i </w:t>
      </w:r>
      <w:r w:rsidRPr="009222AA">
        <w:rPr>
          <w:rFonts w:ascii="Times New Roman" w:hAnsi="Times New Roman" w:cs="Times New Roman"/>
          <w:color w:val="000000"/>
        </w:rPr>
        <w:t>i gospodarski inkubator u tom području.</w:t>
      </w:r>
    </w:p>
    <w:p w14:paraId="000005AB" w14:textId="77777777" w:rsidR="003039E4" w:rsidRPr="006B0830" w:rsidRDefault="003039E4" w:rsidP="002743BC">
      <w:pPr>
        <w:spacing w:after="0" w:line="276" w:lineRule="auto"/>
        <w:rPr>
          <w:rFonts w:ascii="Times New Roman" w:hAnsi="Times New Roman" w:cs="Times New Roman"/>
          <w:b/>
          <w:color w:val="000000"/>
        </w:rPr>
      </w:pPr>
    </w:p>
    <w:p w14:paraId="000005AC"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Specifični ciljevi: </w:t>
      </w:r>
    </w:p>
    <w:p w14:paraId="000005AD" w14:textId="278200AA" w:rsidR="003039E4" w:rsidRPr="006B0830" w:rsidRDefault="00054B90" w:rsidP="00C42D63">
      <w:pPr>
        <w:numPr>
          <w:ilvl w:val="0"/>
          <w:numId w:val="15"/>
        </w:numPr>
        <w:pBdr>
          <w:top w:val="nil"/>
          <w:left w:val="nil"/>
          <w:bottom w:val="nil"/>
          <w:right w:val="nil"/>
          <w:between w:val="nil"/>
        </w:pBdr>
        <w:spacing w:after="0" w:line="276" w:lineRule="auto"/>
        <w:rPr>
          <w:rFonts w:ascii="Times New Roman" w:hAnsi="Times New Roman" w:cs="Times New Roman"/>
          <w:color w:val="000000"/>
        </w:rPr>
      </w:pPr>
      <w:r>
        <w:rPr>
          <w:rFonts w:ascii="Times New Roman" w:hAnsi="Times New Roman" w:cs="Times New Roman"/>
          <w:color w:val="000000"/>
        </w:rPr>
        <w:t>Osnovati c</w:t>
      </w:r>
      <w:r w:rsidR="006F3EC3" w:rsidRPr="006B0830">
        <w:rPr>
          <w:rFonts w:ascii="Times New Roman" w:hAnsi="Times New Roman" w:cs="Times New Roman"/>
          <w:color w:val="000000"/>
        </w:rPr>
        <w:t xml:space="preserve">entar za prevenciju i </w:t>
      </w:r>
      <w:r w:rsidR="006F3EC3" w:rsidRPr="006B0830">
        <w:rPr>
          <w:rFonts w:ascii="Times New Roman" w:hAnsi="Times New Roman" w:cs="Times New Roman"/>
        </w:rPr>
        <w:t>rehabilitaciju</w:t>
      </w:r>
      <w:r w:rsidR="006F3EC3" w:rsidRPr="006B0830">
        <w:rPr>
          <w:rFonts w:ascii="Times New Roman" w:hAnsi="Times New Roman" w:cs="Times New Roman"/>
          <w:color w:val="000000"/>
        </w:rPr>
        <w:t xml:space="preserve"> KVB</w:t>
      </w:r>
    </w:p>
    <w:p w14:paraId="000005AE" w14:textId="3D0023CE" w:rsidR="003039E4" w:rsidRPr="006B0830" w:rsidRDefault="00054B90" w:rsidP="00C42D63">
      <w:pPr>
        <w:numPr>
          <w:ilvl w:val="0"/>
          <w:numId w:val="15"/>
        </w:numPr>
        <w:pBdr>
          <w:top w:val="nil"/>
          <w:left w:val="nil"/>
          <w:bottom w:val="nil"/>
          <w:right w:val="nil"/>
          <w:between w:val="nil"/>
        </w:pBdr>
        <w:spacing w:after="0" w:line="276" w:lineRule="auto"/>
        <w:rPr>
          <w:rFonts w:ascii="Times New Roman" w:hAnsi="Times New Roman" w:cs="Times New Roman"/>
          <w:color w:val="000000"/>
        </w:rPr>
      </w:pPr>
      <w:r>
        <w:rPr>
          <w:rFonts w:ascii="Times New Roman" w:hAnsi="Times New Roman" w:cs="Times New Roman"/>
          <w:color w:val="000000"/>
        </w:rPr>
        <w:t>Izgraditi i opremiti</w:t>
      </w:r>
      <w:r w:rsidR="006F3EC3" w:rsidRPr="006B0830">
        <w:rPr>
          <w:rFonts w:ascii="Times New Roman" w:hAnsi="Times New Roman" w:cs="Times New Roman"/>
          <w:color w:val="000000"/>
        </w:rPr>
        <w:t xml:space="preserve"> Nacionalni spinalni centar za rehabilitaciju osoba s ozljedama kralježničke moždine </w:t>
      </w:r>
    </w:p>
    <w:p w14:paraId="000005AF" w14:textId="6EA47C6D" w:rsidR="003039E4" w:rsidRPr="006B0830" w:rsidRDefault="00054B90" w:rsidP="00C42D63">
      <w:pPr>
        <w:numPr>
          <w:ilvl w:val="0"/>
          <w:numId w:val="15"/>
        </w:numPr>
        <w:pBdr>
          <w:top w:val="nil"/>
          <w:left w:val="nil"/>
          <w:bottom w:val="nil"/>
          <w:right w:val="nil"/>
          <w:between w:val="nil"/>
        </w:pBdr>
        <w:spacing w:after="0" w:line="276" w:lineRule="auto"/>
        <w:rPr>
          <w:rFonts w:ascii="Times New Roman" w:hAnsi="Times New Roman" w:cs="Times New Roman"/>
          <w:color w:val="000000"/>
        </w:rPr>
      </w:pPr>
      <w:r>
        <w:rPr>
          <w:rFonts w:ascii="Times New Roman" w:hAnsi="Times New Roman" w:cs="Times New Roman"/>
          <w:color w:val="000000"/>
        </w:rPr>
        <w:t>razviti</w:t>
      </w:r>
      <w:r w:rsidR="006F3EC3" w:rsidRPr="006B0830">
        <w:rPr>
          <w:rFonts w:ascii="Times New Roman" w:hAnsi="Times New Roman" w:cs="Times New Roman"/>
          <w:color w:val="000000"/>
        </w:rPr>
        <w:t xml:space="preserve"> sustav brze </w:t>
      </w:r>
      <w:r w:rsidR="006F3EC3" w:rsidRPr="006B0830">
        <w:rPr>
          <w:rFonts w:ascii="Times New Roman" w:hAnsi="Times New Roman" w:cs="Times New Roman"/>
        </w:rPr>
        <w:t>rehabilitacije</w:t>
      </w:r>
      <w:r w:rsidR="006F3EC3" w:rsidRPr="006B0830">
        <w:rPr>
          <w:rFonts w:ascii="Times New Roman" w:hAnsi="Times New Roman" w:cs="Times New Roman"/>
          <w:color w:val="000000"/>
        </w:rPr>
        <w:t xml:space="preserve"> za povratak radne sposobnosti – lokomotorni sustav (nakon prijeloma) </w:t>
      </w:r>
    </w:p>
    <w:p w14:paraId="000005B0" w14:textId="77777777" w:rsidR="003039E4" w:rsidRPr="006B0830" w:rsidRDefault="003039E4" w:rsidP="002743BC">
      <w:pPr>
        <w:pBdr>
          <w:top w:val="nil"/>
          <w:left w:val="nil"/>
          <w:bottom w:val="nil"/>
          <w:right w:val="nil"/>
          <w:between w:val="nil"/>
        </w:pBdr>
        <w:spacing w:after="0" w:line="276" w:lineRule="auto"/>
        <w:ind w:left="720"/>
        <w:rPr>
          <w:rFonts w:ascii="Times New Roman" w:hAnsi="Times New Roman" w:cs="Times New Roman"/>
          <w:color w:val="000000"/>
        </w:rPr>
      </w:pPr>
    </w:p>
    <w:p w14:paraId="7EB0B37D" w14:textId="77777777" w:rsidR="00D417CE" w:rsidRDefault="009A2408" w:rsidP="00D417CE">
      <w:pPr>
        <w:spacing w:after="0" w:line="276" w:lineRule="auto"/>
        <w:rPr>
          <w:rFonts w:ascii="Times New Roman" w:hAnsi="Times New Roman" w:cs="Times New Roman"/>
          <w:b/>
        </w:rPr>
      </w:pPr>
      <w:r w:rsidRPr="008B567D">
        <w:rPr>
          <w:rFonts w:ascii="Times New Roman" w:hAnsi="Times New Roman" w:cs="Times New Roman"/>
          <w:b/>
        </w:rPr>
        <w:t xml:space="preserve">PLAN RAZVOJNIH AKTIVNOSTI: </w:t>
      </w:r>
    </w:p>
    <w:p w14:paraId="2657B723" w14:textId="7BC9D0A1" w:rsidR="008861FC" w:rsidRPr="006B0830" w:rsidRDefault="009A2408" w:rsidP="00D417CE">
      <w:pPr>
        <w:spacing w:after="0" w:line="276" w:lineRule="auto"/>
        <w:jc w:val="both"/>
        <w:rPr>
          <w:rFonts w:ascii="Times New Roman" w:hAnsi="Times New Roman" w:cs="Times New Roman"/>
          <w:color w:val="000000"/>
        </w:rPr>
      </w:pPr>
      <w:r w:rsidRPr="008B567D">
        <w:rPr>
          <w:rFonts w:ascii="Times New Roman" w:hAnsi="Times New Roman" w:cs="Times New Roman"/>
        </w:rPr>
        <w:t>U narednom periodu nužno je provesti seriju radionica i sastanaka sa predstavnicima institucija gdje bi se zajednički identificirale kritične točke te sukladno tome planirale aktivnosti za unaprjeđenje i daljnji razvoj.</w:t>
      </w:r>
      <w:r w:rsidR="008861FC" w:rsidRPr="008861FC">
        <w:rPr>
          <w:rFonts w:ascii="Times New Roman" w:hAnsi="Times New Roman" w:cs="Times New Roman"/>
        </w:rPr>
        <w:t xml:space="preserve"> </w:t>
      </w:r>
      <w:r w:rsidR="008861FC" w:rsidRPr="006B0830">
        <w:rPr>
          <w:rFonts w:ascii="Times New Roman" w:hAnsi="Times New Roman" w:cs="Times New Roman"/>
        </w:rPr>
        <w:t xml:space="preserve">Potrebno je definirati uži projektni tim koji će biti zadužen za praćenje stanja te koordinaciju dionika. </w:t>
      </w:r>
    </w:p>
    <w:p w14:paraId="0FBF36B4" w14:textId="00E0C8ED" w:rsidR="009A2408" w:rsidRPr="006B0830" w:rsidRDefault="009A2408" w:rsidP="002743BC">
      <w:pPr>
        <w:spacing w:after="0" w:line="276" w:lineRule="auto"/>
        <w:rPr>
          <w:rFonts w:ascii="Times New Roman" w:hAnsi="Times New Roman" w:cs="Times New Roman"/>
          <w:b/>
          <w:color w:val="000000"/>
        </w:rPr>
      </w:pPr>
    </w:p>
    <w:p w14:paraId="000005B4"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Nositelj aktivnosti:</w:t>
      </w:r>
    </w:p>
    <w:p w14:paraId="000005B5" w14:textId="77777777" w:rsidR="003039E4" w:rsidRPr="006B0830" w:rsidRDefault="006F3EC3" w:rsidP="002743BC">
      <w:pPr>
        <w:spacing w:after="0" w:line="276" w:lineRule="auto"/>
        <w:rPr>
          <w:rFonts w:ascii="Times New Roman" w:hAnsi="Times New Roman" w:cs="Times New Roman"/>
          <w:color w:val="000000"/>
        </w:rPr>
      </w:pPr>
      <w:r w:rsidRPr="006B0830">
        <w:rPr>
          <w:rFonts w:ascii="Times New Roman" w:hAnsi="Times New Roman" w:cs="Times New Roman"/>
          <w:color w:val="000000"/>
        </w:rPr>
        <w:t>Specijalna bolnica za medicinsku rehabilitaciju Varaždinske toplice</w:t>
      </w:r>
    </w:p>
    <w:p w14:paraId="000005B6" w14:textId="77777777" w:rsidR="003039E4" w:rsidRPr="006B0830" w:rsidRDefault="003039E4" w:rsidP="002743BC">
      <w:pPr>
        <w:spacing w:after="0" w:line="276" w:lineRule="auto"/>
        <w:rPr>
          <w:rFonts w:ascii="Times New Roman" w:hAnsi="Times New Roman" w:cs="Times New Roman"/>
          <w:color w:val="000000"/>
        </w:rPr>
      </w:pPr>
    </w:p>
    <w:p w14:paraId="000005C1" w14:textId="778325E0" w:rsidR="003039E4" w:rsidRPr="006B0830" w:rsidRDefault="006F3EC3" w:rsidP="002743BC">
      <w:pPr>
        <w:spacing w:line="276" w:lineRule="auto"/>
        <w:rPr>
          <w:rFonts w:ascii="Times New Roman" w:hAnsi="Times New Roman" w:cs="Times New Roman"/>
          <w:b/>
          <w:color w:val="000000"/>
        </w:rPr>
      </w:pPr>
      <w:r w:rsidRPr="006B0830">
        <w:rPr>
          <w:rFonts w:ascii="Times New Roman" w:hAnsi="Times New Roman" w:cs="Times New Roman"/>
        </w:rPr>
        <w:br w:type="page"/>
      </w:r>
    </w:p>
    <w:tbl>
      <w:tblPr>
        <w:tblStyle w:val="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039E4" w:rsidRPr="006B0830" w14:paraId="7E9DAC77" w14:textId="77777777">
        <w:trPr>
          <w:trHeight w:val="418"/>
        </w:trPr>
        <w:tc>
          <w:tcPr>
            <w:tcW w:w="9062" w:type="dxa"/>
            <w:shd w:val="clear" w:color="auto" w:fill="95B3D7"/>
          </w:tcPr>
          <w:p w14:paraId="000005C3" w14:textId="77777777" w:rsidR="003039E4" w:rsidRPr="006B0830" w:rsidRDefault="006F3EC3" w:rsidP="00C42D63">
            <w:pPr>
              <w:numPr>
                <w:ilvl w:val="0"/>
                <w:numId w:val="3"/>
              </w:numPr>
              <w:pBdr>
                <w:top w:val="nil"/>
                <w:left w:val="nil"/>
                <w:bottom w:val="nil"/>
                <w:right w:val="nil"/>
                <w:between w:val="nil"/>
              </w:pBdr>
              <w:spacing w:before="120" w:after="120" w:line="276" w:lineRule="auto"/>
              <w:ind w:left="714" w:hanging="357"/>
              <w:rPr>
                <w:rFonts w:ascii="Times New Roman" w:eastAsia="Calibri" w:hAnsi="Times New Roman" w:cs="Times New Roman"/>
                <w:b/>
                <w:color w:val="000000"/>
              </w:rPr>
            </w:pPr>
            <w:r w:rsidRPr="006B0830">
              <w:rPr>
                <w:rFonts w:ascii="Times New Roman" w:hAnsi="Times New Roman" w:cs="Times New Roman"/>
                <w:b/>
                <w:color w:val="000000"/>
              </w:rPr>
              <w:lastRenderedPageBreak/>
              <w:t>HITNA MEDICINSKA SKRB</w:t>
            </w:r>
          </w:p>
        </w:tc>
      </w:tr>
    </w:tbl>
    <w:p w14:paraId="000005C5" w14:textId="7CC5582A"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Svrha: </w:t>
      </w:r>
    </w:p>
    <w:p w14:paraId="000005C6"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Pravovremeno i učinkovito zbrinjavanje hitnih medicinskih stanja</w:t>
      </w:r>
      <w:r w:rsidRPr="006B0830">
        <w:rPr>
          <w:rFonts w:ascii="Times New Roman" w:hAnsi="Times New Roman" w:cs="Times New Roman"/>
          <w:color w:val="000000"/>
          <w:vertAlign w:val="superscript"/>
        </w:rPr>
        <w:footnoteReference w:id="14"/>
      </w:r>
      <w:r w:rsidRPr="006B0830">
        <w:rPr>
          <w:rFonts w:ascii="Times New Roman" w:hAnsi="Times New Roman" w:cs="Times New Roman"/>
          <w:color w:val="000000"/>
        </w:rPr>
        <w:t xml:space="preserve"> dostupno u svim dijelovima županije. Uspostava objedinjenog hitnog bolničkog prijema u Općoj bolnici Varaždin omogućava opservaciju, dijagnostiku i liječenje hitnih pacijenata na jednom mjestu. Optimalna zdravstvena zaštita postiže se promicanjem najviših standarda u hitnom zbrinjavanju, kontinuiranom edukacijom zdravstvenih radnika, ali i osposobljavanjem laika za pružanje prve pomoći. </w:t>
      </w:r>
    </w:p>
    <w:p w14:paraId="000005C7" w14:textId="77777777" w:rsidR="003039E4" w:rsidRPr="006B0830" w:rsidRDefault="003039E4" w:rsidP="002743BC">
      <w:pPr>
        <w:spacing w:after="0" w:line="276" w:lineRule="auto"/>
        <w:rPr>
          <w:rFonts w:ascii="Times New Roman" w:hAnsi="Times New Roman" w:cs="Times New Roman"/>
          <w:color w:val="000000"/>
        </w:rPr>
      </w:pPr>
    </w:p>
    <w:p w14:paraId="000005C8" w14:textId="77777777" w:rsidR="003039E4" w:rsidRPr="00962A2F" w:rsidRDefault="006F3EC3" w:rsidP="002743BC">
      <w:pPr>
        <w:spacing w:after="0" w:line="276" w:lineRule="auto"/>
        <w:rPr>
          <w:rFonts w:ascii="Times New Roman" w:hAnsi="Times New Roman" w:cs="Times New Roman"/>
          <w:b/>
          <w:color w:val="000000"/>
        </w:rPr>
      </w:pPr>
      <w:r w:rsidRPr="00054B90">
        <w:rPr>
          <w:rFonts w:ascii="Times New Roman" w:hAnsi="Times New Roman" w:cs="Times New Roman"/>
          <w:b/>
          <w:color w:val="000000"/>
          <w:highlight w:val="yellow"/>
        </w:rPr>
        <w:t>Vizija</w:t>
      </w:r>
      <w:r w:rsidRPr="00962A2F">
        <w:rPr>
          <w:rFonts w:ascii="Times New Roman" w:hAnsi="Times New Roman" w:cs="Times New Roman"/>
          <w:b/>
          <w:color w:val="000000"/>
        </w:rPr>
        <w:t xml:space="preserve">: </w:t>
      </w:r>
    </w:p>
    <w:p w14:paraId="000005CB" w14:textId="725826FE" w:rsidR="003039E4" w:rsidRPr="00054B90" w:rsidRDefault="00054B90" w:rsidP="00054B90">
      <w:pPr>
        <w:spacing w:after="0" w:line="276" w:lineRule="auto"/>
        <w:jc w:val="both"/>
        <w:rPr>
          <w:rFonts w:ascii="Times New Roman" w:hAnsi="Times New Roman" w:cs="Times New Roman"/>
          <w:color w:val="000000"/>
        </w:rPr>
      </w:pPr>
      <w:r w:rsidRPr="00054B90">
        <w:rPr>
          <w:rFonts w:ascii="Times New Roman" w:hAnsi="Times New Roman" w:cs="Times New Roman"/>
          <w:color w:val="000000"/>
          <w:highlight w:val="yellow"/>
        </w:rPr>
        <w:t>Postizanje europskog standarda dostupnosti i učinkovitosti hitne medicinske pomoći prema hitnom pacijentu s posljedičnim smanjenjem mortaliteta od vodećih uzoraka smrtnosti</w:t>
      </w:r>
      <w:r w:rsidRPr="00054B90">
        <w:rPr>
          <w:rFonts w:ascii="Times New Roman" w:hAnsi="Times New Roman" w:cs="Times New Roman"/>
          <w:color w:val="000000"/>
        </w:rPr>
        <w:t>.</w:t>
      </w:r>
    </w:p>
    <w:p w14:paraId="12A772B7" w14:textId="77777777" w:rsidR="00054B90" w:rsidRPr="006B0830" w:rsidRDefault="00054B90" w:rsidP="002743BC">
      <w:pPr>
        <w:spacing w:after="0" w:line="276" w:lineRule="auto"/>
        <w:rPr>
          <w:rFonts w:ascii="Times New Roman" w:hAnsi="Times New Roman" w:cs="Times New Roman"/>
          <w:b/>
          <w:color w:val="000000"/>
        </w:rPr>
      </w:pPr>
    </w:p>
    <w:p w14:paraId="000005CC"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Specifični ciljevi: </w:t>
      </w:r>
    </w:p>
    <w:p w14:paraId="000005CD" w14:textId="77777777" w:rsidR="003039E4" w:rsidRPr="006B0830" w:rsidRDefault="006F3EC3" w:rsidP="00C42D63">
      <w:pPr>
        <w:numPr>
          <w:ilvl w:val="0"/>
          <w:numId w:val="10"/>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Uspostavljen OHBP prema poslovnim i kliničkim standardima kvalitete</w:t>
      </w:r>
    </w:p>
    <w:p w14:paraId="000005CE" w14:textId="77777777" w:rsidR="003039E4" w:rsidRPr="006B0830" w:rsidRDefault="006F3EC3" w:rsidP="00C42D63">
      <w:pPr>
        <w:numPr>
          <w:ilvl w:val="0"/>
          <w:numId w:val="10"/>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Osigurana suradnja s drugim (susjednim) županijama</w:t>
      </w:r>
    </w:p>
    <w:p w14:paraId="000005CF" w14:textId="77777777" w:rsidR="003039E4" w:rsidRPr="006B0830" w:rsidRDefault="006F3EC3" w:rsidP="00C42D63">
      <w:pPr>
        <w:numPr>
          <w:ilvl w:val="0"/>
          <w:numId w:val="10"/>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Razvijeni su programi za osposobljavanje laika za pružanje prve pomoći – laička reanimacija</w:t>
      </w:r>
    </w:p>
    <w:p w14:paraId="000005D0" w14:textId="77777777" w:rsidR="003039E4" w:rsidRPr="006B0830" w:rsidRDefault="003039E4" w:rsidP="002743BC">
      <w:pPr>
        <w:pBdr>
          <w:top w:val="nil"/>
          <w:left w:val="nil"/>
          <w:bottom w:val="nil"/>
          <w:right w:val="nil"/>
          <w:between w:val="nil"/>
        </w:pBdr>
        <w:spacing w:after="0" w:line="276" w:lineRule="auto"/>
        <w:jc w:val="both"/>
        <w:rPr>
          <w:rFonts w:ascii="Times New Roman" w:hAnsi="Times New Roman" w:cs="Times New Roman"/>
          <w:color w:val="000000"/>
        </w:rPr>
      </w:pPr>
    </w:p>
    <w:p w14:paraId="38239132" w14:textId="77777777" w:rsidR="00D417CE" w:rsidRDefault="009A2408" w:rsidP="00D417CE">
      <w:pPr>
        <w:spacing w:after="0" w:line="276" w:lineRule="auto"/>
        <w:rPr>
          <w:rFonts w:ascii="Times New Roman" w:hAnsi="Times New Roman" w:cs="Times New Roman"/>
          <w:b/>
        </w:rPr>
      </w:pPr>
      <w:r w:rsidRPr="00EA5E5A">
        <w:rPr>
          <w:rFonts w:ascii="Times New Roman" w:hAnsi="Times New Roman" w:cs="Times New Roman"/>
          <w:b/>
        </w:rPr>
        <w:t>PLAN RAZVOJNIH AKTIVNOSTI:</w:t>
      </w:r>
      <w:r w:rsidRPr="006B0830">
        <w:rPr>
          <w:rFonts w:ascii="Times New Roman" w:hAnsi="Times New Roman" w:cs="Times New Roman"/>
          <w:b/>
        </w:rPr>
        <w:t xml:space="preserve"> </w:t>
      </w:r>
    </w:p>
    <w:p w14:paraId="6D0D37D8" w14:textId="76532F07" w:rsidR="008861FC" w:rsidRPr="006B0830" w:rsidRDefault="009A2408" w:rsidP="00D417CE">
      <w:pPr>
        <w:spacing w:after="0" w:line="276" w:lineRule="auto"/>
        <w:jc w:val="both"/>
        <w:rPr>
          <w:rFonts w:ascii="Times New Roman" w:hAnsi="Times New Roman" w:cs="Times New Roman"/>
          <w:color w:val="000000"/>
        </w:rPr>
      </w:pPr>
      <w:r w:rsidRPr="006B0830">
        <w:rPr>
          <w:rFonts w:ascii="Times New Roman" w:hAnsi="Times New Roman" w:cs="Times New Roman"/>
        </w:rPr>
        <w:t>U narednom periodu nužno je provesti seriju radionica i sastanaka sa predstavnicima institucija gdje bi se zajednički identificirale kritične točke te sukladno tome planirale aktivnosti za unaprjeđenje i daljnji razvoj.</w:t>
      </w:r>
      <w:r w:rsidR="008861FC" w:rsidRPr="008861FC">
        <w:rPr>
          <w:rFonts w:ascii="Times New Roman" w:hAnsi="Times New Roman" w:cs="Times New Roman"/>
        </w:rPr>
        <w:t xml:space="preserve"> </w:t>
      </w:r>
      <w:r w:rsidR="008861FC" w:rsidRPr="006B0830">
        <w:rPr>
          <w:rFonts w:ascii="Times New Roman" w:hAnsi="Times New Roman" w:cs="Times New Roman"/>
        </w:rPr>
        <w:t xml:space="preserve">Potrebno je definirati uži projektni tim koji će biti zadužen za praćenje stanja te koordinaciju dionika. </w:t>
      </w:r>
    </w:p>
    <w:p w14:paraId="000005D4" w14:textId="027F14A0" w:rsidR="003039E4" w:rsidRPr="006B0830" w:rsidRDefault="009A2408" w:rsidP="002743BC">
      <w:pPr>
        <w:spacing w:after="0" w:line="276" w:lineRule="auto"/>
        <w:rPr>
          <w:rFonts w:ascii="Times New Roman" w:hAnsi="Times New Roman" w:cs="Times New Roman"/>
          <w:b/>
          <w:color w:val="000000"/>
        </w:rPr>
      </w:pPr>
      <w:r w:rsidRPr="006B0830">
        <w:rPr>
          <w:rFonts w:ascii="Times New Roman" w:hAnsi="Times New Roman" w:cs="Times New Roman"/>
        </w:rPr>
        <w:br/>
      </w:r>
      <w:r w:rsidR="006F3EC3" w:rsidRPr="006B0830">
        <w:rPr>
          <w:rFonts w:ascii="Times New Roman" w:hAnsi="Times New Roman" w:cs="Times New Roman"/>
          <w:b/>
          <w:color w:val="000000"/>
        </w:rPr>
        <w:t>Nositelji aktivnosti:</w:t>
      </w:r>
    </w:p>
    <w:p w14:paraId="000005D5" w14:textId="77777777" w:rsidR="003039E4" w:rsidRPr="006B0830" w:rsidRDefault="006F3EC3" w:rsidP="002743BC">
      <w:pPr>
        <w:spacing w:after="0" w:line="276" w:lineRule="auto"/>
        <w:rPr>
          <w:rFonts w:ascii="Times New Roman" w:hAnsi="Times New Roman" w:cs="Times New Roman"/>
          <w:color w:val="000000"/>
        </w:rPr>
      </w:pPr>
      <w:r w:rsidRPr="006B0830">
        <w:rPr>
          <w:rFonts w:ascii="Times New Roman" w:hAnsi="Times New Roman" w:cs="Times New Roman"/>
          <w:color w:val="000000"/>
        </w:rPr>
        <w:t>Zavod za hitnu medicinu Varaždinske županije</w:t>
      </w:r>
    </w:p>
    <w:p w14:paraId="000005D6" w14:textId="77777777" w:rsidR="003039E4" w:rsidRPr="006B0830" w:rsidRDefault="006F3EC3" w:rsidP="002743BC">
      <w:pPr>
        <w:spacing w:after="0" w:line="276" w:lineRule="auto"/>
        <w:rPr>
          <w:rFonts w:ascii="Times New Roman" w:hAnsi="Times New Roman" w:cs="Times New Roman"/>
          <w:color w:val="000000"/>
        </w:rPr>
      </w:pPr>
      <w:r w:rsidRPr="006B0830">
        <w:rPr>
          <w:rFonts w:ascii="Times New Roman" w:hAnsi="Times New Roman" w:cs="Times New Roman"/>
          <w:color w:val="000000"/>
        </w:rPr>
        <w:t>Opća bolnica Varaždin</w:t>
      </w:r>
    </w:p>
    <w:p w14:paraId="000005D7" w14:textId="77777777" w:rsidR="003039E4" w:rsidRPr="006B0830" w:rsidRDefault="003039E4" w:rsidP="002743BC">
      <w:pPr>
        <w:spacing w:after="0" w:line="276" w:lineRule="auto"/>
        <w:rPr>
          <w:rFonts w:ascii="Times New Roman" w:hAnsi="Times New Roman" w:cs="Times New Roman"/>
        </w:rPr>
      </w:pPr>
    </w:p>
    <w:p w14:paraId="531B3E68" w14:textId="77777777" w:rsidR="009A2408" w:rsidRPr="006B0830" w:rsidRDefault="009A2408" w:rsidP="002743BC">
      <w:pPr>
        <w:spacing w:line="276" w:lineRule="auto"/>
        <w:rPr>
          <w:rFonts w:ascii="Times New Roman" w:hAnsi="Times New Roman" w:cs="Times New Roman"/>
          <w:b/>
          <w:highlight w:val="green"/>
        </w:rPr>
      </w:pPr>
    </w:p>
    <w:p w14:paraId="4B5C0F19" w14:textId="77777777" w:rsidR="009A2408" w:rsidRPr="006B0830" w:rsidRDefault="009A2408" w:rsidP="002743BC">
      <w:pPr>
        <w:spacing w:line="276" w:lineRule="auto"/>
        <w:rPr>
          <w:rFonts w:ascii="Times New Roman" w:hAnsi="Times New Roman" w:cs="Times New Roman"/>
          <w:b/>
          <w:highlight w:val="green"/>
        </w:rPr>
      </w:pPr>
    </w:p>
    <w:p w14:paraId="3B33421F" w14:textId="77777777" w:rsidR="009A2408" w:rsidRPr="006B0830" w:rsidRDefault="009A2408" w:rsidP="002743BC">
      <w:pPr>
        <w:spacing w:line="276" w:lineRule="auto"/>
        <w:rPr>
          <w:rFonts w:ascii="Times New Roman" w:hAnsi="Times New Roman" w:cs="Times New Roman"/>
          <w:b/>
          <w:highlight w:val="green"/>
        </w:rPr>
      </w:pPr>
    </w:p>
    <w:p w14:paraId="18FF9A7A" w14:textId="77777777" w:rsidR="009A2408" w:rsidRPr="006B0830" w:rsidRDefault="009A2408" w:rsidP="002743BC">
      <w:pPr>
        <w:spacing w:line="276" w:lineRule="auto"/>
        <w:rPr>
          <w:rFonts w:ascii="Times New Roman" w:hAnsi="Times New Roman" w:cs="Times New Roman"/>
          <w:b/>
          <w:highlight w:val="green"/>
        </w:rPr>
      </w:pPr>
    </w:p>
    <w:p w14:paraId="498F229A" w14:textId="77777777" w:rsidR="009A2408" w:rsidRPr="006B0830" w:rsidRDefault="009A2408" w:rsidP="002743BC">
      <w:pPr>
        <w:spacing w:line="276" w:lineRule="auto"/>
        <w:rPr>
          <w:rFonts w:ascii="Times New Roman" w:hAnsi="Times New Roman" w:cs="Times New Roman"/>
          <w:b/>
          <w:highlight w:val="green"/>
        </w:rPr>
      </w:pPr>
    </w:p>
    <w:p w14:paraId="16DC2776" w14:textId="77777777" w:rsidR="009A2408" w:rsidRPr="006B0830" w:rsidRDefault="009A2408" w:rsidP="002743BC">
      <w:pPr>
        <w:spacing w:line="276" w:lineRule="auto"/>
        <w:rPr>
          <w:rFonts w:ascii="Times New Roman" w:hAnsi="Times New Roman" w:cs="Times New Roman"/>
          <w:b/>
          <w:highlight w:val="green"/>
        </w:rPr>
      </w:pPr>
    </w:p>
    <w:p w14:paraId="000005EF" w14:textId="4E250E5E" w:rsidR="003039E4" w:rsidRPr="008861FC" w:rsidRDefault="006F3EC3" w:rsidP="002743BC">
      <w:pPr>
        <w:spacing w:line="276" w:lineRule="auto"/>
        <w:rPr>
          <w:rFonts w:ascii="Times New Roman" w:hAnsi="Times New Roman" w:cs="Times New Roman"/>
          <w:color w:val="000000"/>
        </w:rPr>
      </w:pPr>
      <w:r w:rsidRPr="006B0830">
        <w:rPr>
          <w:rFonts w:ascii="Times New Roman" w:hAnsi="Times New Roman" w:cs="Times New Roman"/>
        </w:rPr>
        <w:br w:type="page"/>
      </w:r>
    </w:p>
    <w:tbl>
      <w:tblPr>
        <w:tblStyle w:val="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039E4" w:rsidRPr="006B0830" w14:paraId="7AB9B0FD" w14:textId="77777777">
        <w:trPr>
          <w:trHeight w:val="525"/>
        </w:trPr>
        <w:tc>
          <w:tcPr>
            <w:tcW w:w="9062" w:type="dxa"/>
            <w:shd w:val="clear" w:color="auto" w:fill="95B3D7"/>
          </w:tcPr>
          <w:p w14:paraId="000005F1" w14:textId="77777777" w:rsidR="003039E4" w:rsidRPr="006B0830" w:rsidRDefault="006F3EC3" w:rsidP="00C42D63">
            <w:pPr>
              <w:numPr>
                <w:ilvl w:val="0"/>
                <w:numId w:val="3"/>
              </w:numPr>
              <w:pBdr>
                <w:top w:val="nil"/>
                <w:left w:val="nil"/>
                <w:bottom w:val="nil"/>
                <w:right w:val="nil"/>
                <w:between w:val="nil"/>
              </w:pBdr>
              <w:spacing w:before="120" w:after="120" w:line="276" w:lineRule="auto"/>
              <w:ind w:left="714" w:hanging="357"/>
              <w:rPr>
                <w:rFonts w:ascii="Times New Roman" w:eastAsia="Calibri" w:hAnsi="Times New Roman" w:cs="Times New Roman"/>
                <w:b/>
                <w:color w:val="000000"/>
              </w:rPr>
            </w:pPr>
            <w:r w:rsidRPr="006B0830">
              <w:rPr>
                <w:rFonts w:ascii="Times New Roman" w:hAnsi="Times New Roman" w:cs="Times New Roman"/>
                <w:b/>
                <w:color w:val="000000"/>
              </w:rPr>
              <w:lastRenderedPageBreak/>
              <w:t>DUGOTRAJNA SKRB</w:t>
            </w:r>
          </w:p>
        </w:tc>
      </w:tr>
    </w:tbl>
    <w:p w14:paraId="000005F3" w14:textId="52263DD4"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Svrha:</w:t>
      </w:r>
    </w:p>
    <w:p w14:paraId="000005F4" w14:textId="0A111BF0" w:rsidR="003039E4" w:rsidRPr="006B0830" w:rsidRDefault="006F3EC3" w:rsidP="009D73C6">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Sustav dugotrajne skrbi temelji se na ranom prepoznavanju i uključivanju pacijenata u potrebi, koordinacijom skrbi na svim razinama zdravstvene i socijalne zaštite te razvoju partnerskog odnosa i osnaživanju laika u pružanju skrbi.</w:t>
      </w:r>
      <w:r w:rsidR="009D73C6" w:rsidRPr="009D73C6">
        <w:t xml:space="preserve"> </w:t>
      </w:r>
      <w:r w:rsidR="009D73C6" w:rsidRPr="009D73C6">
        <w:rPr>
          <w:rFonts w:ascii="Times New Roman" w:hAnsi="Times New Roman" w:cs="Times New Roman"/>
          <w:sz w:val="24"/>
          <w:szCs w:val="24"/>
          <w:highlight w:val="yellow"/>
        </w:rPr>
        <w:t>U</w:t>
      </w:r>
      <w:r w:rsidR="009D73C6" w:rsidRPr="009D73C6">
        <w:rPr>
          <w:rFonts w:ascii="Times New Roman" w:hAnsi="Times New Roman" w:cs="Times New Roman"/>
          <w:color w:val="000000"/>
          <w:highlight w:val="yellow"/>
        </w:rPr>
        <w:t>naprijediti kontinuitet skrbi za pacijenta kroz bolju integraciju i koordinaciju zdravstvene zaštite od primarne, sekundarne do tercijarne i dugotrajne skrbi kako bi se pacijentu osigurala veća dostupnost zdravstvenih usluga</w:t>
      </w:r>
      <w:r w:rsidR="009D73C6" w:rsidRPr="009D73C6">
        <w:rPr>
          <w:rFonts w:ascii="Times New Roman" w:hAnsi="Times New Roman" w:cs="Times New Roman"/>
          <w:color w:val="000000"/>
        </w:rPr>
        <w:t>.</w:t>
      </w:r>
    </w:p>
    <w:p w14:paraId="000005F5" w14:textId="77777777" w:rsidR="003039E4" w:rsidRPr="006B0830" w:rsidRDefault="003039E4" w:rsidP="002743BC">
      <w:pPr>
        <w:spacing w:after="0" w:line="276" w:lineRule="auto"/>
        <w:ind w:left="360"/>
        <w:rPr>
          <w:rFonts w:ascii="Times New Roman" w:hAnsi="Times New Roman" w:cs="Times New Roman"/>
          <w:color w:val="000000"/>
        </w:rPr>
      </w:pPr>
    </w:p>
    <w:p w14:paraId="000005F6" w14:textId="77777777" w:rsidR="003039E4" w:rsidRPr="006B0830" w:rsidRDefault="006F3EC3" w:rsidP="002743BC">
      <w:pPr>
        <w:spacing w:line="276" w:lineRule="auto"/>
        <w:jc w:val="both"/>
        <w:rPr>
          <w:rFonts w:ascii="Times New Roman" w:hAnsi="Times New Roman" w:cs="Times New Roman"/>
          <w:color w:val="000000"/>
        </w:rPr>
      </w:pPr>
      <w:r w:rsidRPr="006B0830">
        <w:rPr>
          <w:rFonts w:ascii="Times New Roman" w:hAnsi="Times New Roman" w:cs="Times New Roman"/>
          <w:b/>
          <w:color w:val="000000"/>
        </w:rPr>
        <w:t xml:space="preserve">Vizija: </w:t>
      </w:r>
      <w:r w:rsidRPr="006B0830">
        <w:rPr>
          <w:rFonts w:ascii="Times New Roman" w:hAnsi="Times New Roman" w:cs="Times New Roman"/>
          <w:b/>
          <w:color w:val="000000"/>
        </w:rPr>
        <w:br/>
      </w:r>
      <w:r w:rsidRPr="006B0830">
        <w:rPr>
          <w:rFonts w:ascii="Times New Roman" w:hAnsi="Times New Roman" w:cs="Times New Roman"/>
          <w:color w:val="000000"/>
        </w:rPr>
        <w:t>Svaka nepokretna</w:t>
      </w:r>
      <w:r w:rsidRPr="006B0830">
        <w:rPr>
          <w:rFonts w:ascii="Times New Roman" w:hAnsi="Times New Roman" w:cs="Times New Roman"/>
        </w:rPr>
        <w:t xml:space="preserve"> i</w:t>
      </w:r>
      <w:r w:rsidRPr="006B0830">
        <w:rPr>
          <w:rFonts w:ascii="Times New Roman" w:hAnsi="Times New Roman" w:cs="Times New Roman"/>
          <w:color w:val="000000"/>
        </w:rPr>
        <w:t xml:space="preserve"> teško pokretna osoba, osoba s kroničnim bolestima, palijativni bolesnici, osoba </w:t>
      </w:r>
      <w:r w:rsidRPr="006B0830">
        <w:rPr>
          <w:rFonts w:ascii="Times New Roman" w:hAnsi="Times New Roman" w:cs="Times New Roman"/>
        </w:rPr>
        <w:t xml:space="preserve">kronično narušenog mentalnog zdravlja </w:t>
      </w:r>
      <w:r w:rsidRPr="006B0830">
        <w:rPr>
          <w:rFonts w:ascii="Times New Roman" w:hAnsi="Times New Roman" w:cs="Times New Roman"/>
          <w:color w:val="000000"/>
        </w:rPr>
        <w:t>ima osigurane tehničke uvjete i program njege (profesionalni i laički) u svom domu, zajednici ili adekvatnoj ustanovi.</w:t>
      </w:r>
    </w:p>
    <w:p w14:paraId="000005F7" w14:textId="77777777" w:rsidR="003039E4" w:rsidRPr="006B0830" w:rsidRDefault="003039E4" w:rsidP="002743BC">
      <w:pPr>
        <w:spacing w:after="0" w:line="276" w:lineRule="auto"/>
        <w:ind w:left="360"/>
        <w:rPr>
          <w:rFonts w:ascii="Times New Roman" w:hAnsi="Times New Roman" w:cs="Times New Roman"/>
          <w:color w:val="000000"/>
        </w:rPr>
      </w:pPr>
    </w:p>
    <w:p w14:paraId="000005F8" w14:textId="77777777" w:rsidR="003039E4" w:rsidRPr="006B0830" w:rsidRDefault="006F3EC3" w:rsidP="002743BC">
      <w:pPr>
        <w:spacing w:line="276" w:lineRule="auto"/>
        <w:rPr>
          <w:rFonts w:ascii="Times New Roman" w:hAnsi="Times New Roman" w:cs="Times New Roman"/>
          <w:b/>
          <w:color w:val="000000"/>
        </w:rPr>
      </w:pPr>
      <w:r w:rsidRPr="006B0830">
        <w:rPr>
          <w:rFonts w:ascii="Times New Roman" w:hAnsi="Times New Roman" w:cs="Times New Roman"/>
          <w:b/>
          <w:color w:val="000000"/>
        </w:rPr>
        <w:t>Specifični ciljevi:</w:t>
      </w:r>
    </w:p>
    <w:p w14:paraId="000005F9" w14:textId="77777777" w:rsidR="003039E4" w:rsidRPr="006B0830" w:rsidRDefault="006F3EC3" w:rsidP="00C42D63">
      <w:pPr>
        <w:numPr>
          <w:ilvl w:val="0"/>
          <w:numId w:val="4"/>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Napravljen je registar osoba koje trebaju skrb</w:t>
      </w:r>
    </w:p>
    <w:p w14:paraId="000005FA" w14:textId="77777777" w:rsidR="003039E4" w:rsidRPr="006B0830" w:rsidRDefault="006F3EC3" w:rsidP="00C42D63">
      <w:pPr>
        <w:numPr>
          <w:ilvl w:val="0"/>
          <w:numId w:val="4"/>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Nevladine organizacije aktivno sudjeluju u razvijanju programa u kući i zajednici za podršku palijativnim pacijentima i njihovim obiteljima (edukativno-stručna pomoć)</w:t>
      </w:r>
    </w:p>
    <w:p w14:paraId="000005FB" w14:textId="77777777" w:rsidR="003039E4" w:rsidRPr="006B0830" w:rsidRDefault="006F3EC3" w:rsidP="00C42D63">
      <w:pPr>
        <w:numPr>
          <w:ilvl w:val="0"/>
          <w:numId w:val="4"/>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Razvijeno je IT rješenje za razmjenu informacija između svih dionika</w:t>
      </w:r>
    </w:p>
    <w:p w14:paraId="000005FC" w14:textId="77777777" w:rsidR="003039E4" w:rsidRPr="006B0830" w:rsidRDefault="006F3EC3" w:rsidP="00C42D63">
      <w:pPr>
        <w:numPr>
          <w:ilvl w:val="0"/>
          <w:numId w:val="4"/>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Razvijen je koordinacijski centar za sve teško pokretne i nepokretne pacijente</w:t>
      </w:r>
    </w:p>
    <w:p w14:paraId="000005FD" w14:textId="77777777" w:rsidR="003039E4" w:rsidRPr="006B0830" w:rsidRDefault="006F3EC3" w:rsidP="00C42D63">
      <w:pPr>
        <w:numPr>
          <w:ilvl w:val="0"/>
          <w:numId w:val="4"/>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Uspostavljen je logistički centar (posudionice pomagala i opreme, priprema i dostava hrane, pranje rublja…)</w:t>
      </w:r>
    </w:p>
    <w:p w14:paraId="000005FE" w14:textId="77777777" w:rsidR="003039E4" w:rsidRPr="006B0830" w:rsidRDefault="006F3EC3" w:rsidP="00C42D63">
      <w:pPr>
        <w:numPr>
          <w:ilvl w:val="0"/>
          <w:numId w:val="4"/>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Razvijen je program edukacija neformalnih njegovatelja</w:t>
      </w:r>
    </w:p>
    <w:p w14:paraId="000005FF" w14:textId="77777777" w:rsidR="003039E4" w:rsidRPr="006B0830" w:rsidRDefault="003039E4" w:rsidP="002743BC">
      <w:pPr>
        <w:pBdr>
          <w:top w:val="nil"/>
          <w:left w:val="nil"/>
          <w:bottom w:val="nil"/>
          <w:right w:val="nil"/>
          <w:between w:val="nil"/>
        </w:pBdr>
        <w:spacing w:after="0" w:line="276" w:lineRule="auto"/>
        <w:ind w:left="720"/>
        <w:rPr>
          <w:rFonts w:ascii="Times New Roman" w:hAnsi="Times New Roman" w:cs="Times New Roman"/>
          <w:color w:val="000000"/>
        </w:rPr>
      </w:pPr>
    </w:p>
    <w:p w14:paraId="00000600" w14:textId="77777777" w:rsidR="003039E4" w:rsidRPr="006B0830" w:rsidRDefault="003039E4" w:rsidP="002743BC">
      <w:pPr>
        <w:pBdr>
          <w:top w:val="nil"/>
          <w:left w:val="nil"/>
          <w:bottom w:val="nil"/>
          <w:right w:val="nil"/>
          <w:between w:val="nil"/>
        </w:pBdr>
        <w:spacing w:after="0" w:line="276" w:lineRule="auto"/>
        <w:ind w:left="720"/>
        <w:rPr>
          <w:rFonts w:ascii="Times New Roman" w:hAnsi="Times New Roman" w:cs="Times New Roman"/>
          <w:color w:val="000000"/>
        </w:rPr>
      </w:pPr>
    </w:p>
    <w:p w14:paraId="2564E40E" w14:textId="77777777" w:rsidR="00D417CE" w:rsidRDefault="009A2408" w:rsidP="00D417CE">
      <w:pPr>
        <w:spacing w:after="0" w:line="276" w:lineRule="auto"/>
        <w:rPr>
          <w:rFonts w:ascii="Times New Roman" w:hAnsi="Times New Roman" w:cs="Times New Roman"/>
          <w:b/>
        </w:rPr>
      </w:pPr>
      <w:r w:rsidRPr="00A61607">
        <w:rPr>
          <w:rFonts w:ascii="Times New Roman" w:hAnsi="Times New Roman" w:cs="Times New Roman"/>
          <w:b/>
        </w:rPr>
        <w:t>PLAN RAZVOJNIH AKTIVNOSTI:</w:t>
      </w:r>
      <w:r w:rsidRPr="006B0830">
        <w:rPr>
          <w:rFonts w:ascii="Times New Roman" w:hAnsi="Times New Roman" w:cs="Times New Roman"/>
          <w:b/>
        </w:rPr>
        <w:t xml:space="preserve"> </w:t>
      </w:r>
    </w:p>
    <w:p w14:paraId="726642D6" w14:textId="7F5466F5" w:rsidR="008861FC" w:rsidRPr="006B0830" w:rsidRDefault="009A2408" w:rsidP="00D417CE">
      <w:pPr>
        <w:spacing w:after="0" w:line="276" w:lineRule="auto"/>
        <w:jc w:val="both"/>
        <w:rPr>
          <w:rFonts w:ascii="Times New Roman" w:hAnsi="Times New Roman" w:cs="Times New Roman"/>
          <w:color w:val="000000"/>
        </w:rPr>
      </w:pPr>
      <w:r w:rsidRPr="006B0830">
        <w:rPr>
          <w:rFonts w:ascii="Times New Roman" w:hAnsi="Times New Roman" w:cs="Times New Roman"/>
        </w:rPr>
        <w:t>U narednom periodu nužno je provesti seriju radionica i sastanaka sa predstavnicima institucija gdje bi se zajednički identificirale kritične točke te sukladno tome planirale aktivnosti za unaprjeđenje i daljnji razvoj.</w:t>
      </w:r>
      <w:r w:rsidR="008861FC" w:rsidRPr="008861FC">
        <w:rPr>
          <w:rFonts w:ascii="Times New Roman" w:hAnsi="Times New Roman" w:cs="Times New Roman"/>
        </w:rPr>
        <w:t xml:space="preserve"> </w:t>
      </w:r>
      <w:r w:rsidR="008861FC" w:rsidRPr="006B0830">
        <w:rPr>
          <w:rFonts w:ascii="Times New Roman" w:hAnsi="Times New Roman" w:cs="Times New Roman"/>
        </w:rPr>
        <w:t xml:space="preserve">Potrebno je definirati uži projektni tim koji će biti zadužen za praćenje stanja te koordinaciju dionika. </w:t>
      </w:r>
    </w:p>
    <w:p w14:paraId="513B8B27" w14:textId="2FD77FF4" w:rsidR="00D417CE" w:rsidRPr="006B0830" w:rsidRDefault="00D417CE" w:rsidP="002743BC">
      <w:pPr>
        <w:spacing w:after="0" w:line="276" w:lineRule="auto"/>
        <w:rPr>
          <w:rFonts w:ascii="Times New Roman" w:hAnsi="Times New Roman" w:cs="Times New Roman"/>
          <w:b/>
          <w:color w:val="000000"/>
        </w:rPr>
      </w:pPr>
    </w:p>
    <w:p w14:paraId="00000604" w14:textId="77777777" w:rsidR="003039E4" w:rsidRPr="006B0830" w:rsidRDefault="006F3EC3" w:rsidP="00D417CE">
      <w:pPr>
        <w:spacing w:after="0" w:line="276" w:lineRule="auto"/>
        <w:rPr>
          <w:rFonts w:ascii="Times New Roman" w:hAnsi="Times New Roman" w:cs="Times New Roman"/>
          <w:b/>
          <w:color w:val="000000"/>
        </w:rPr>
      </w:pPr>
      <w:r w:rsidRPr="006B0830">
        <w:rPr>
          <w:rFonts w:ascii="Times New Roman" w:hAnsi="Times New Roman" w:cs="Times New Roman"/>
          <w:b/>
          <w:color w:val="000000"/>
        </w:rPr>
        <w:t>Nositelji aktivnosti:</w:t>
      </w:r>
    </w:p>
    <w:p w14:paraId="00000605" w14:textId="77777777" w:rsidR="003039E4" w:rsidRPr="006B0830" w:rsidRDefault="006F3EC3" w:rsidP="008861FC">
      <w:p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Dom zdravlja Varaždinske županije</w:t>
      </w:r>
    </w:p>
    <w:p w14:paraId="00000606" w14:textId="58F76D24" w:rsidR="003039E4" w:rsidRPr="006B0830" w:rsidRDefault="006F3EC3" w:rsidP="008861FC">
      <w:p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 xml:space="preserve">OB Varaždin - </w:t>
      </w:r>
      <w:r w:rsidR="00054B90">
        <w:rPr>
          <w:rFonts w:ascii="Times New Roman" w:hAnsi="Times New Roman" w:cs="Times New Roman"/>
          <w:color w:val="000000"/>
        </w:rPr>
        <w:t>Služba</w:t>
      </w:r>
      <w:r w:rsidRPr="006B0830">
        <w:rPr>
          <w:rFonts w:ascii="Times New Roman" w:hAnsi="Times New Roman" w:cs="Times New Roman"/>
          <w:color w:val="000000"/>
        </w:rPr>
        <w:t xml:space="preserve"> za kronične bolesti Novi Marof</w:t>
      </w:r>
    </w:p>
    <w:p w14:paraId="00000607" w14:textId="6CFDB5BD" w:rsidR="003039E4" w:rsidRPr="006B0830" w:rsidRDefault="006F3EC3" w:rsidP="008861FC">
      <w:p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 xml:space="preserve">OB Varaždin - </w:t>
      </w:r>
      <w:r w:rsidR="00054B90">
        <w:rPr>
          <w:rFonts w:ascii="Times New Roman" w:hAnsi="Times New Roman" w:cs="Times New Roman"/>
          <w:color w:val="000000"/>
        </w:rPr>
        <w:t>Služba</w:t>
      </w:r>
      <w:r w:rsidRPr="006B0830">
        <w:rPr>
          <w:rFonts w:ascii="Times New Roman" w:hAnsi="Times New Roman" w:cs="Times New Roman"/>
          <w:color w:val="000000"/>
        </w:rPr>
        <w:t xml:space="preserve"> za plućne bolesti i TBC Klenovnik</w:t>
      </w:r>
    </w:p>
    <w:p w14:paraId="00000608" w14:textId="77777777" w:rsidR="003039E4" w:rsidRPr="006B0830" w:rsidRDefault="006F3EC3" w:rsidP="008861FC">
      <w:p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Ustanove za socijalnu skrb</w:t>
      </w:r>
    </w:p>
    <w:p w14:paraId="00000609" w14:textId="77777777" w:rsidR="003039E4" w:rsidRPr="006B0830" w:rsidRDefault="003039E4" w:rsidP="002743BC">
      <w:pPr>
        <w:spacing w:after="0" w:line="276" w:lineRule="auto"/>
        <w:rPr>
          <w:rFonts w:ascii="Times New Roman" w:hAnsi="Times New Roman" w:cs="Times New Roman"/>
          <w:color w:val="000000"/>
        </w:rPr>
      </w:pPr>
    </w:p>
    <w:p w14:paraId="00000612" w14:textId="293AD259" w:rsidR="003039E4" w:rsidRPr="006B0830" w:rsidRDefault="006F3EC3" w:rsidP="002743BC">
      <w:pPr>
        <w:spacing w:line="276" w:lineRule="auto"/>
        <w:rPr>
          <w:rFonts w:ascii="Times New Roman" w:hAnsi="Times New Roman" w:cs="Times New Roman"/>
          <w:color w:val="000000"/>
        </w:rPr>
      </w:pPr>
      <w:r w:rsidRPr="006B0830">
        <w:rPr>
          <w:rFonts w:ascii="Times New Roman" w:hAnsi="Times New Roman" w:cs="Times New Roman"/>
        </w:rPr>
        <w:br w:type="page"/>
      </w:r>
    </w:p>
    <w:tbl>
      <w:tblPr>
        <w:tblStyle w:val="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039E4" w:rsidRPr="006B0830" w14:paraId="40C7D71E" w14:textId="77777777">
        <w:trPr>
          <w:trHeight w:val="436"/>
        </w:trPr>
        <w:tc>
          <w:tcPr>
            <w:tcW w:w="9062" w:type="dxa"/>
            <w:shd w:val="clear" w:color="auto" w:fill="95B3D7"/>
          </w:tcPr>
          <w:p w14:paraId="00000614" w14:textId="77777777" w:rsidR="003039E4" w:rsidRPr="006B0830" w:rsidRDefault="006F3EC3" w:rsidP="00C42D63">
            <w:pPr>
              <w:numPr>
                <w:ilvl w:val="0"/>
                <w:numId w:val="3"/>
              </w:numPr>
              <w:pBdr>
                <w:top w:val="nil"/>
                <w:left w:val="nil"/>
                <w:bottom w:val="nil"/>
                <w:right w:val="nil"/>
                <w:between w:val="nil"/>
              </w:pBdr>
              <w:spacing w:before="120" w:after="120" w:line="276" w:lineRule="auto"/>
              <w:ind w:left="714" w:hanging="357"/>
              <w:rPr>
                <w:rFonts w:ascii="Times New Roman" w:eastAsia="Calibri" w:hAnsi="Times New Roman" w:cs="Times New Roman"/>
                <w:b/>
                <w:color w:val="000000"/>
              </w:rPr>
            </w:pPr>
            <w:r w:rsidRPr="006B0830">
              <w:rPr>
                <w:rFonts w:ascii="Times New Roman" w:hAnsi="Times New Roman" w:cs="Times New Roman"/>
                <w:b/>
              </w:rPr>
              <w:lastRenderedPageBreak/>
              <w:t>FUNKCIONALNA</w:t>
            </w:r>
            <w:r w:rsidRPr="006B0830">
              <w:rPr>
                <w:rFonts w:ascii="Times New Roman" w:hAnsi="Times New Roman" w:cs="Times New Roman"/>
                <w:b/>
                <w:color w:val="000000"/>
              </w:rPr>
              <w:t xml:space="preserve"> REGIJA SJEVER</w:t>
            </w:r>
          </w:p>
        </w:tc>
      </w:tr>
    </w:tbl>
    <w:p w14:paraId="00000617" w14:textId="67D4685D" w:rsidR="003039E4" w:rsidRPr="006B0830" w:rsidRDefault="006F3EC3" w:rsidP="002743BC">
      <w:pPr>
        <w:spacing w:line="276" w:lineRule="auto"/>
        <w:jc w:val="both"/>
        <w:rPr>
          <w:rFonts w:ascii="Times New Roman" w:hAnsi="Times New Roman" w:cs="Times New Roman"/>
          <w:color w:val="000000"/>
        </w:rPr>
      </w:pPr>
      <w:r w:rsidRPr="006B0830">
        <w:rPr>
          <w:rFonts w:ascii="Times New Roman" w:hAnsi="Times New Roman" w:cs="Times New Roman"/>
          <w:b/>
          <w:color w:val="000000"/>
        </w:rPr>
        <w:t xml:space="preserve">Svrha: </w:t>
      </w:r>
      <w:r w:rsidRPr="006B0830">
        <w:rPr>
          <w:rFonts w:ascii="Times New Roman" w:hAnsi="Times New Roman" w:cs="Times New Roman"/>
          <w:b/>
          <w:color w:val="000000"/>
        </w:rPr>
        <w:br/>
      </w:r>
      <w:r w:rsidRPr="006B0830">
        <w:rPr>
          <w:rFonts w:ascii="Times New Roman" w:hAnsi="Times New Roman" w:cs="Times New Roman"/>
          <w:color w:val="000000"/>
        </w:rPr>
        <w:t>Funkcionalna zdravstvena regija Sjever predstavlja poslovnu i stručnu mrežu Varaždinske, Međimurske, Koprivničko-križevačke te Krapinsko-zagorske županije, koja djeluje kao funkcionalno i strateški povezan organizam, u odnosu prema drugim centrima prema koj</w:t>
      </w:r>
      <w:r w:rsidRPr="006B0830">
        <w:rPr>
          <w:rFonts w:ascii="Times New Roman" w:hAnsi="Times New Roman" w:cs="Times New Roman"/>
        </w:rPr>
        <w:t>i</w:t>
      </w:r>
      <w:r w:rsidRPr="006B0830">
        <w:rPr>
          <w:rFonts w:ascii="Times New Roman" w:hAnsi="Times New Roman" w:cs="Times New Roman"/>
          <w:color w:val="000000"/>
        </w:rPr>
        <w:t>ma se odlijevaju pacijenti iz sve četiri županije. To se postiže koordinacijom kliničkih i poslovnih procesa te menadžmentom resursa na razini općih bolnica te u segmentu dugotrajne skrbi. Paralelno, a radi jačanja odnosa, ostvaruje se suradnja u obrazovanju zdravstvenog kadra i znanstveno-istraživačkog rada formiranjem regionalne akademske mreže.</w:t>
      </w:r>
    </w:p>
    <w:p w14:paraId="00000618" w14:textId="77777777" w:rsidR="003039E4" w:rsidRPr="006B0830" w:rsidRDefault="006F3EC3" w:rsidP="002743BC">
      <w:pPr>
        <w:spacing w:line="276" w:lineRule="auto"/>
        <w:jc w:val="both"/>
        <w:rPr>
          <w:rFonts w:ascii="Times New Roman" w:hAnsi="Times New Roman" w:cs="Times New Roman"/>
          <w:b/>
          <w:color w:val="000000"/>
        </w:rPr>
      </w:pPr>
      <w:r w:rsidRPr="006B0830">
        <w:rPr>
          <w:rFonts w:ascii="Times New Roman" w:hAnsi="Times New Roman" w:cs="Times New Roman"/>
          <w:b/>
          <w:color w:val="000000"/>
        </w:rPr>
        <w:t>Vizija:</w:t>
      </w:r>
      <w:r w:rsidRPr="006B0830">
        <w:rPr>
          <w:rFonts w:ascii="Times New Roman" w:hAnsi="Times New Roman" w:cs="Times New Roman"/>
          <w:b/>
          <w:color w:val="000000"/>
        </w:rPr>
        <w:br/>
      </w:r>
      <w:r w:rsidRPr="006B0830">
        <w:rPr>
          <w:rFonts w:ascii="Times New Roman" w:hAnsi="Times New Roman" w:cs="Times New Roman"/>
          <w:color w:val="000000"/>
        </w:rPr>
        <w:t>Povezivanjem i suradnjom svih dionika vezanih za zdravstvenu zaštitu u četiri županije postignuta je bolja dostupnost, viša kvalitet</w:t>
      </w:r>
      <w:r w:rsidRPr="006B0830">
        <w:rPr>
          <w:rFonts w:ascii="Times New Roman" w:hAnsi="Times New Roman" w:cs="Times New Roman"/>
        </w:rPr>
        <w:t>a</w:t>
      </w:r>
      <w:r w:rsidRPr="006B0830">
        <w:rPr>
          <w:rFonts w:ascii="Times New Roman" w:hAnsi="Times New Roman" w:cs="Times New Roman"/>
          <w:color w:val="000000"/>
        </w:rPr>
        <w:t xml:space="preserve"> te uvjeti za održivi razvoj ZZ. Umrežavanjem i koordinacijom postignuti su sinergijski učinci na sustave edukacije, znanstvenih istraživanja te gospodarstva. </w:t>
      </w:r>
    </w:p>
    <w:p w14:paraId="00000619" w14:textId="77777777" w:rsidR="003039E4" w:rsidRPr="006B0830" w:rsidRDefault="003039E4" w:rsidP="002743BC">
      <w:pPr>
        <w:spacing w:after="0" w:line="276" w:lineRule="auto"/>
        <w:ind w:left="360"/>
        <w:rPr>
          <w:rFonts w:ascii="Times New Roman" w:hAnsi="Times New Roman" w:cs="Times New Roman"/>
          <w:color w:val="000000"/>
        </w:rPr>
      </w:pPr>
    </w:p>
    <w:p w14:paraId="0000061A" w14:textId="77777777" w:rsidR="003039E4" w:rsidRPr="006B0830" w:rsidRDefault="006F3EC3" w:rsidP="002743BC">
      <w:pPr>
        <w:spacing w:line="276" w:lineRule="auto"/>
        <w:rPr>
          <w:rFonts w:ascii="Times New Roman" w:hAnsi="Times New Roman" w:cs="Times New Roman"/>
          <w:b/>
          <w:color w:val="000000"/>
        </w:rPr>
      </w:pPr>
      <w:r w:rsidRPr="006B0830">
        <w:rPr>
          <w:rFonts w:ascii="Times New Roman" w:hAnsi="Times New Roman" w:cs="Times New Roman"/>
          <w:b/>
          <w:color w:val="000000"/>
        </w:rPr>
        <w:t>Specifični ciljevi:</w:t>
      </w:r>
    </w:p>
    <w:p w14:paraId="0000061B" w14:textId="77777777" w:rsidR="003039E4" w:rsidRPr="006B0830" w:rsidRDefault="006F3EC3" w:rsidP="00C42D63">
      <w:pPr>
        <w:numPr>
          <w:ilvl w:val="0"/>
          <w:numId w:val="2"/>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Definirani su i usklađeni poslovni i klinički procese u zdravstvenoj zaštiti u četiri županije</w:t>
      </w:r>
    </w:p>
    <w:p w14:paraId="0000061C" w14:textId="77777777" w:rsidR="003039E4" w:rsidRPr="006B0830" w:rsidRDefault="006F3EC3" w:rsidP="00C42D63">
      <w:pPr>
        <w:numPr>
          <w:ilvl w:val="0"/>
          <w:numId w:val="2"/>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Razvijena je suradnja u području znanstveno-istraživačkog rada i razvoja inovacija</w:t>
      </w:r>
    </w:p>
    <w:p w14:paraId="0000061D" w14:textId="77777777" w:rsidR="003039E4" w:rsidRPr="006B0830" w:rsidRDefault="006F3EC3" w:rsidP="00C42D63">
      <w:pPr>
        <w:numPr>
          <w:ilvl w:val="0"/>
          <w:numId w:val="2"/>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Razvijena je suradnj</w:t>
      </w:r>
      <w:r w:rsidRPr="006B0830">
        <w:rPr>
          <w:rFonts w:ascii="Times New Roman" w:hAnsi="Times New Roman" w:cs="Times New Roman"/>
        </w:rPr>
        <w:t>a</w:t>
      </w:r>
      <w:r w:rsidRPr="006B0830">
        <w:rPr>
          <w:rFonts w:ascii="Times New Roman" w:hAnsi="Times New Roman" w:cs="Times New Roman"/>
          <w:color w:val="000000"/>
        </w:rPr>
        <w:t xml:space="preserve"> u području edukacije i angažmana zaposlenika</w:t>
      </w:r>
    </w:p>
    <w:p w14:paraId="0000061E" w14:textId="77777777" w:rsidR="003039E4" w:rsidRPr="006B0830" w:rsidRDefault="006F3EC3" w:rsidP="00C42D63">
      <w:pPr>
        <w:numPr>
          <w:ilvl w:val="0"/>
          <w:numId w:val="2"/>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Razvijeni su poslovni klasteri dobavljača za zdravstveni sustav u regiji Sjever te poticanje sinergije u širenje na druga tržišta</w:t>
      </w:r>
    </w:p>
    <w:p w14:paraId="0000061F" w14:textId="77777777" w:rsidR="003039E4" w:rsidRPr="006B0830" w:rsidRDefault="006F3EC3" w:rsidP="00C42D63">
      <w:pPr>
        <w:numPr>
          <w:ilvl w:val="0"/>
          <w:numId w:val="2"/>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Razvijena je suradnja u području investiranja te upravljanja ljudskim resursima i opremom</w:t>
      </w:r>
    </w:p>
    <w:p w14:paraId="00000620" w14:textId="77777777" w:rsidR="003039E4" w:rsidRPr="006B0830" w:rsidRDefault="003039E4" w:rsidP="002743BC">
      <w:pPr>
        <w:pBdr>
          <w:top w:val="nil"/>
          <w:left w:val="nil"/>
          <w:bottom w:val="nil"/>
          <w:right w:val="nil"/>
          <w:between w:val="nil"/>
        </w:pBdr>
        <w:spacing w:after="0" w:line="276" w:lineRule="auto"/>
        <w:ind w:left="720"/>
        <w:rPr>
          <w:rFonts w:ascii="Times New Roman" w:hAnsi="Times New Roman" w:cs="Times New Roman"/>
          <w:color w:val="000000"/>
        </w:rPr>
      </w:pPr>
    </w:p>
    <w:p w14:paraId="613974C7" w14:textId="77777777" w:rsidR="00D417CE" w:rsidRDefault="00D417CE" w:rsidP="00D417CE">
      <w:pPr>
        <w:spacing w:after="0" w:line="276" w:lineRule="auto"/>
        <w:rPr>
          <w:rFonts w:ascii="Times New Roman" w:hAnsi="Times New Roman" w:cs="Times New Roman"/>
          <w:b/>
        </w:rPr>
      </w:pPr>
      <w:r>
        <w:rPr>
          <w:rFonts w:ascii="Times New Roman" w:hAnsi="Times New Roman" w:cs="Times New Roman"/>
          <w:b/>
        </w:rPr>
        <w:t>PLAN RAZVOJNIH AKTIVNOSTI:</w:t>
      </w:r>
    </w:p>
    <w:p w14:paraId="5B649A87" w14:textId="4BCA608C" w:rsidR="008861FC" w:rsidRPr="006B0830" w:rsidRDefault="009A2408" w:rsidP="00D417CE">
      <w:pPr>
        <w:spacing w:after="0" w:line="276" w:lineRule="auto"/>
        <w:jc w:val="both"/>
        <w:rPr>
          <w:rFonts w:ascii="Times New Roman" w:hAnsi="Times New Roman" w:cs="Times New Roman"/>
          <w:color w:val="000000"/>
        </w:rPr>
      </w:pPr>
      <w:r w:rsidRPr="00A61607">
        <w:rPr>
          <w:rFonts w:ascii="Times New Roman" w:hAnsi="Times New Roman" w:cs="Times New Roman"/>
        </w:rPr>
        <w:t>U narednom periodu nužno je provesti seriju radionica i sastanaka sa predstavnicima institucija gdje bi se zajednički identificirale kritične točke te sukladno tome planirale aktivnosti za unaprjeđenje i daljnji razvoj.</w:t>
      </w:r>
      <w:r w:rsidR="008861FC" w:rsidRPr="008861FC">
        <w:rPr>
          <w:rFonts w:ascii="Times New Roman" w:hAnsi="Times New Roman" w:cs="Times New Roman"/>
        </w:rPr>
        <w:t xml:space="preserve"> </w:t>
      </w:r>
      <w:r w:rsidR="008861FC" w:rsidRPr="006B0830">
        <w:rPr>
          <w:rFonts w:ascii="Times New Roman" w:hAnsi="Times New Roman" w:cs="Times New Roman"/>
        </w:rPr>
        <w:t xml:space="preserve">Potrebno je definirati uži projektni tim koji će biti zadužen za praćenje stanja te koordinaciju dionika. </w:t>
      </w:r>
    </w:p>
    <w:p w14:paraId="00000623" w14:textId="6BE0AD30" w:rsidR="003039E4" w:rsidRPr="006B0830" w:rsidRDefault="003039E4" w:rsidP="002743BC">
      <w:pPr>
        <w:spacing w:after="0" w:line="276" w:lineRule="auto"/>
        <w:rPr>
          <w:rFonts w:ascii="Times New Roman" w:hAnsi="Times New Roman" w:cs="Times New Roman"/>
          <w:color w:val="000000"/>
        </w:rPr>
      </w:pPr>
    </w:p>
    <w:p w14:paraId="00000624" w14:textId="77777777" w:rsidR="003039E4" w:rsidRPr="006B0830" w:rsidRDefault="006F3EC3" w:rsidP="00D417CE">
      <w:pPr>
        <w:spacing w:after="0" w:line="276" w:lineRule="auto"/>
        <w:rPr>
          <w:rFonts w:ascii="Times New Roman" w:hAnsi="Times New Roman" w:cs="Times New Roman"/>
          <w:b/>
          <w:color w:val="000000"/>
        </w:rPr>
      </w:pPr>
      <w:r w:rsidRPr="006B0830">
        <w:rPr>
          <w:rFonts w:ascii="Times New Roman" w:hAnsi="Times New Roman" w:cs="Times New Roman"/>
          <w:b/>
          <w:color w:val="000000"/>
        </w:rPr>
        <w:t>Nositelj aktivnosti:</w:t>
      </w:r>
    </w:p>
    <w:p w14:paraId="00000625" w14:textId="77777777" w:rsidR="003039E4" w:rsidRPr="006B0830" w:rsidRDefault="006F3EC3" w:rsidP="002743BC">
      <w:pPr>
        <w:spacing w:after="0" w:line="276" w:lineRule="auto"/>
        <w:rPr>
          <w:rFonts w:ascii="Times New Roman" w:hAnsi="Times New Roman" w:cs="Times New Roman"/>
          <w:color w:val="000000"/>
        </w:rPr>
      </w:pPr>
      <w:r w:rsidRPr="006B0830">
        <w:rPr>
          <w:rFonts w:ascii="Times New Roman" w:hAnsi="Times New Roman" w:cs="Times New Roman"/>
          <w:color w:val="000000"/>
        </w:rPr>
        <w:t>Varaždinska županija</w:t>
      </w:r>
    </w:p>
    <w:p w14:paraId="00000626" w14:textId="77777777" w:rsidR="003039E4" w:rsidRPr="006B0830" w:rsidRDefault="003039E4" w:rsidP="002743BC">
      <w:pPr>
        <w:spacing w:line="276" w:lineRule="auto"/>
        <w:rPr>
          <w:rFonts w:ascii="Times New Roman" w:hAnsi="Times New Roman" w:cs="Times New Roman"/>
          <w:color w:val="000000"/>
        </w:rPr>
      </w:pPr>
    </w:p>
    <w:p w14:paraId="00000629" w14:textId="77777777" w:rsidR="003039E4" w:rsidRPr="006B0830" w:rsidRDefault="006F3EC3" w:rsidP="002743BC">
      <w:pPr>
        <w:spacing w:line="276" w:lineRule="auto"/>
        <w:rPr>
          <w:rFonts w:ascii="Times New Roman" w:hAnsi="Times New Roman" w:cs="Times New Roman"/>
          <w:b/>
          <w:color w:val="000000"/>
        </w:rPr>
      </w:pPr>
      <w:r w:rsidRPr="006B0830">
        <w:rPr>
          <w:rFonts w:ascii="Times New Roman" w:hAnsi="Times New Roman" w:cs="Times New Roman"/>
        </w:rPr>
        <w:br w:type="page"/>
      </w:r>
    </w:p>
    <w:tbl>
      <w:tblPr>
        <w:tblStyle w:val="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039E4" w:rsidRPr="006B0830" w14:paraId="4D946174" w14:textId="77777777">
        <w:trPr>
          <w:trHeight w:val="418"/>
        </w:trPr>
        <w:tc>
          <w:tcPr>
            <w:tcW w:w="9062" w:type="dxa"/>
            <w:shd w:val="clear" w:color="auto" w:fill="95B3D7"/>
          </w:tcPr>
          <w:p w14:paraId="0000062C" w14:textId="77777777" w:rsidR="003039E4" w:rsidRPr="006B0830" w:rsidRDefault="006F3EC3" w:rsidP="00C42D63">
            <w:pPr>
              <w:numPr>
                <w:ilvl w:val="0"/>
                <w:numId w:val="3"/>
              </w:numPr>
              <w:pBdr>
                <w:top w:val="nil"/>
                <w:left w:val="nil"/>
                <w:bottom w:val="nil"/>
                <w:right w:val="nil"/>
                <w:between w:val="nil"/>
              </w:pBdr>
              <w:spacing w:before="120" w:after="120" w:line="276" w:lineRule="auto"/>
              <w:ind w:left="714" w:hanging="357"/>
              <w:rPr>
                <w:rFonts w:ascii="Times New Roman" w:eastAsia="Calibri" w:hAnsi="Times New Roman" w:cs="Times New Roman"/>
                <w:b/>
                <w:color w:val="000000"/>
              </w:rPr>
            </w:pPr>
            <w:bookmarkStart w:id="14" w:name="_heading=h.1fob9te" w:colFirst="0" w:colLast="0"/>
            <w:bookmarkEnd w:id="14"/>
            <w:r w:rsidRPr="006B0830">
              <w:rPr>
                <w:rFonts w:ascii="Times New Roman" w:hAnsi="Times New Roman" w:cs="Times New Roman"/>
                <w:b/>
                <w:color w:val="000000"/>
              </w:rPr>
              <w:lastRenderedPageBreak/>
              <w:t>RAZVOJ EDUKATIVNIH I ZNANSTVENO-ISTRAŽIVAČKIH AKTIVNOSTI</w:t>
            </w:r>
          </w:p>
        </w:tc>
      </w:tr>
    </w:tbl>
    <w:p w14:paraId="0000062E" w14:textId="69753471"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Svrha: </w:t>
      </w:r>
    </w:p>
    <w:p w14:paraId="0000062F"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Jačanjem edukativnih i znanstveno-istraživačkih aktivnosti stvaraju se uvjeti za razvoj tercijarne razine zdravstvene zaštite te profesionalni razvoj. U tom području ostvaruje se suradnja sa sveučilištima i međunarodnim partnerima. Planirane aktivnosti osnažit će se osnivanjem ureda za znanost. Modernizacijom bolničkih studentskih kampusa stvaraju se uvjeti za uključivanje učenika i studenata u praktičnu edukaciju u ranoj fazi njihovog profesionalnog razvoja.</w:t>
      </w:r>
    </w:p>
    <w:p w14:paraId="00000630" w14:textId="77777777" w:rsidR="003039E4" w:rsidRPr="006B0830" w:rsidRDefault="003039E4" w:rsidP="002743BC">
      <w:pPr>
        <w:spacing w:after="0" w:line="276" w:lineRule="auto"/>
        <w:rPr>
          <w:rFonts w:ascii="Times New Roman" w:hAnsi="Times New Roman" w:cs="Times New Roman"/>
          <w:color w:val="000000"/>
        </w:rPr>
      </w:pPr>
    </w:p>
    <w:p w14:paraId="00000631" w14:textId="13709829" w:rsidR="003039E4" w:rsidRDefault="006F3EC3" w:rsidP="002743BC">
      <w:pPr>
        <w:spacing w:after="0" w:line="276" w:lineRule="auto"/>
        <w:rPr>
          <w:rFonts w:ascii="Times New Roman" w:hAnsi="Times New Roman" w:cs="Times New Roman"/>
          <w:b/>
          <w:color w:val="000000"/>
        </w:rPr>
      </w:pPr>
      <w:r w:rsidRPr="00A61607">
        <w:rPr>
          <w:rFonts w:ascii="Times New Roman" w:hAnsi="Times New Roman" w:cs="Times New Roman"/>
          <w:b/>
          <w:color w:val="000000"/>
        </w:rPr>
        <w:t>Vizija:</w:t>
      </w:r>
      <w:r w:rsidRPr="006B0830">
        <w:rPr>
          <w:rFonts w:ascii="Times New Roman" w:hAnsi="Times New Roman" w:cs="Times New Roman"/>
          <w:b/>
          <w:color w:val="000000"/>
        </w:rPr>
        <w:t xml:space="preserve"> </w:t>
      </w:r>
    </w:p>
    <w:p w14:paraId="595E1FA2" w14:textId="7DE97262" w:rsidR="00A61607" w:rsidRPr="00621E4B" w:rsidRDefault="008861FC" w:rsidP="008861FC">
      <w:pPr>
        <w:spacing w:after="0" w:line="276" w:lineRule="auto"/>
        <w:jc w:val="both"/>
        <w:rPr>
          <w:rFonts w:ascii="Times New Roman" w:hAnsi="Times New Roman" w:cs="Times New Roman"/>
          <w:b/>
          <w:color w:val="000000"/>
        </w:rPr>
      </w:pPr>
      <w:r w:rsidRPr="008861FC">
        <w:rPr>
          <w:rFonts w:ascii="Times New Roman" w:hAnsi="Times New Roman" w:cs="Times New Roman"/>
          <w:color w:val="000000"/>
        </w:rPr>
        <w:t>Varaždinska županija poželjna je sredina za školovanje i profesionalni razvoj zdravstvenih profesija. Svojim edukativnim i znanstvenim programima i suradnjama podržava razvoj vlastitog kadra, ali je i gravitacijski centar sjeverne Hrvatske za srednjoškolsko i visokoškolsko obrazovanje te cijele Hrvatske za profesionalno usavršavanje u specifičnim područjima (npr. rehabilitacija neuroloških pacijenata, koordinacija skrbi za kompleksne pacijente).</w:t>
      </w:r>
      <w:r>
        <w:rPr>
          <w:rFonts w:ascii="Times New Roman" w:hAnsi="Times New Roman" w:cs="Times New Roman"/>
          <w:b/>
          <w:color w:val="000000"/>
        </w:rPr>
        <w:t xml:space="preserve"> </w:t>
      </w:r>
    </w:p>
    <w:p w14:paraId="00000634" w14:textId="77777777" w:rsidR="003039E4" w:rsidRPr="006B0830" w:rsidRDefault="003039E4" w:rsidP="002743BC">
      <w:pPr>
        <w:spacing w:after="0" w:line="276" w:lineRule="auto"/>
        <w:rPr>
          <w:rFonts w:ascii="Times New Roman" w:hAnsi="Times New Roman" w:cs="Times New Roman"/>
          <w:b/>
          <w:color w:val="000000"/>
        </w:rPr>
      </w:pPr>
    </w:p>
    <w:p w14:paraId="00000635"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Specifični ciljevi: </w:t>
      </w:r>
    </w:p>
    <w:p w14:paraId="00000636" w14:textId="48F80E19" w:rsidR="003039E4" w:rsidRPr="006B0830" w:rsidRDefault="006F3EC3" w:rsidP="00C42D63">
      <w:pPr>
        <w:numPr>
          <w:ilvl w:val="0"/>
          <w:numId w:val="14"/>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 xml:space="preserve">Osnovan je </w:t>
      </w:r>
      <w:r w:rsidR="00B845C5">
        <w:rPr>
          <w:rFonts w:ascii="Times New Roman" w:hAnsi="Times New Roman" w:cs="Times New Roman"/>
          <w:color w:val="000000"/>
        </w:rPr>
        <w:t>u</w:t>
      </w:r>
      <w:r w:rsidRPr="006B0830">
        <w:rPr>
          <w:rFonts w:ascii="Times New Roman" w:hAnsi="Times New Roman" w:cs="Times New Roman"/>
          <w:color w:val="000000"/>
        </w:rPr>
        <w:t xml:space="preserve">red za znanost u bolnici te su definirane odgovorne osobe za komunikaciju sa akademskim institucijama </w:t>
      </w:r>
    </w:p>
    <w:p w14:paraId="00000637" w14:textId="5296C379" w:rsidR="003039E4" w:rsidRPr="006B0830" w:rsidRDefault="006F3EC3" w:rsidP="00C42D63">
      <w:pPr>
        <w:numPr>
          <w:ilvl w:val="0"/>
          <w:numId w:val="14"/>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highlight w:val="white"/>
        </w:rPr>
        <w:t xml:space="preserve">Definiran je godišnji plan i program </w:t>
      </w:r>
      <w:r w:rsidR="00B845C5">
        <w:rPr>
          <w:rFonts w:ascii="Times New Roman" w:hAnsi="Times New Roman" w:cs="Times New Roman"/>
          <w:color w:val="000000"/>
          <w:highlight w:val="white"/>
        </w:rPr>
        <w:t>u</w:t>
      </w:r>
      <w:r w:rsidRPr="006B0830">
        <w:rPr>
          <w:rFonts w:ascii="Times New Roman" w:hAnsi="Times New Roman" w:cs="Times New Roman"/>
          <w:color w:val="000000"/>
          <w:highlight w:val="white"/>
        </w:rPr>
        <w:t>reda za znanost</w:t>
      </w:r>
    </w:p>
    <w:p w14:paraId="00000638" w14:textId="77777777" w:rsidR="003039E4" w:rsidRPr="006B0830" w:rsidRDefault="006F3EC3" w:rsidP="00C42D63">
      <w:pPr>
        <w:numPr>
          <w:ilvl w:val="0"/>
          <w:numId w:val="14"/>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 xml:space="preserve">Dogovorena je međunarodna suradnja </w:t>
      </w:r>
    </w:p>
    <w:p w14:paraId="00000639" w14:textId="77777777" w:rsidR="003039E4" w:rsidRPr="006B0830" w:rsidRDefault="006F3EC3" w:rsidP="00C42D63">
      <w:pPr>
        <w:numPr>
          <w:ilvl w:val="0"/>
          <w:numId w:val="14"/>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Ugovorena je suradnja s kliničkim bolnicama i sveučilištima</w:t>
      </w:r>
    </w:p>
    <w:p w14:paraId="0000063A" w14:textId="77777777" w:rsidR="003039E4" w:rsidRPr="006B0830" w:rsidRDefault="006F3EC3" w:rsidP="00C42D63">
      <w:pPr>
        <w:numPr>
          <w:ilvl w:val="0"/>
          <w:numId w:val="14"/>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 xml:space="preserve">Osmišljen je program edukacija koji uključuje znanstveno-istraživački rad studenata </w:t>
      </w:r>
    </w:p>
    <w:p w14:paraId="0000063B" w14:textId="77777777" w:rsidR="003039E4" w:rsidRPr="006B0830" w:rsidRDefault="006F3EC3" w:rsidP="00C42D63">
      <w:pPr>
        <w:numPr>
          <w:ilvl w:val="0"/>
          <w:numId w:val="18"/>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Definiran je program usavršavanja za zdravstvene djelatnike (nacionalni i međunarodni programi edukacija sukladno potrebama odjela na kojem rade, programi zaštite na radu, prva pomoć)</w:t>
      </w:r>
    </w:p>
    <w:p w14:paraId="0000063C" w14:textId="77777777" w:rsidR="003039E4" w:rsidRPr="006B0830" w:rsidRDefault="006F3EC3" w:rsidP="00C42D63">
      <w:pPr>
        <w:numPr>
          <w:ilvl w:val="0"/>
          <w:numId w:val="18"/>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Definiran je program usavršavanja za nezdravstvene djelatnike (programi zaštite na radu, prva pomoć)</w:t>
      </w:r>
    </w:p>
    <w:p w14:paraId="0000063D" w14:textId="77777777" w:rsidR="003039E4" w:rsidRPr="006B0830" w:rsidRDefault="006F3EC3" w:rsidP="00C42D63">
      <w:pPr>
        <w:numPr>
          <w:ilvl w:val="0"/>
          <w:numId w:val="18"/>
        </w:numPr>
        <w:pBdr>
          <w:top w:val="nil"/>
          <w:left w:val="nil"/>
          <w:bottom w:val="nil"/>
          <w:right w:val="nil"/>
          <w:between w:val="nil"/>
        </w:pBd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Modernizirani su bolnički studentski kampusi</w:t>
      </w:r>
    </w:p>
    <w:p w14:paraId="0000063E" w14:textId="77777777" w:rsidR="003039E4" w:rsidRPr="006B0830" w:rsidRDefault="003039E4" w:rsidP="002743BC">
      <w:pPr>
        <w:spacing w:after="0" w:line="276" w:lineRule="auto"/>
        <w:rPr>
          <w:rFonts w:ascii="Times New Roman" w:hAnsi="Times New Roman" w:cs="Times New Roman"/>
          <w:color w:val="000000"/>
        </w:rPr>
      </w:pPr>
    </w:p>
    <w:p w14:paraId="5582B530" w14:textId="77777777" w:rsidR="009A2408" w:rsidRPr="00EE74B6" w:rsidRDefault="009A2408" w:rsidP="002743BC">
      <w:pPr>
        <w:spacing w:after="0" w:line="276" w:lineRule="auto"/>
        <w:rPr>
          <w:rFonts w:ascii="Times New Roman" w:hAnsi="Times New Roman" w:cs="Times New Roman"/>
        </w:rPr>
      </w:pPr>
      <w:r w:rsidRPr="00EE74B6">
        <w:rPr>
          <w:rFonts w:ascii="Times New Roman" w:hAnsi="Times New Roman" w:cs="Times New Roman"/>
          <w:b/>
        </w:rPr>
        <w:t xml:space="preserve">PLAN RAZVOJNIH AKTIVNOSTI: </w:t>
      </w:r>
    </w:p>
    <w:p w14:paraId="0EFA52E6" w14:textId="344B02F8" w:rsidR="008861FC" w:rsidRPr="006B0830" w:rsidRDefault="009A2408" w:rsidP="008861FC">
      <w:pPr>
        <w:spacing w:after="0" w:line="276" w:lineRule="auto"/>
        <w:jc w:val="both"/>
        <w:rPr>
          <w:rFonts w:ascii="Times New Roman" w:hAnsi="Times New Roman" w:cs="Times New Roman"/>
        </w:rPr>
      </w:pPr>
      <w:r w:rsidRPr="006B0830">
        <w:rPr>
          <w:rFonts w:ascii="Times New Roman" w:hAnsi="Times New Roman" w:cs="Times New Roman"/>
        </w:rPr>
        <w:t>U narednom periodu nužno je provesti seriju radionica i sastanaka sa predstavnicima institucija gdje bi se zajednički identificirale kritične točke te sukladno tome planirale aktivnosti za unaprjeđenje i daljnji razvoj.</w:t>
      </w:r>
      <w:r w:rsidR="008861FC" w:rsidRPr="008861FC">
        <w:rPr>
          <w:rFonts w:ascii="Times New Roman" w:hAnsi="Times New Roman" w:cs="Times New Roman"/>
        </w:rPr>
        <w:t xml:space="preserve"> </w:t>
      </w:r>
      <w:r w:rsidR="008861FC" w:rsidRPr="006B0830">
        <w:rPr>
          <w:rFonts w:ascii="Times New Roman" w:hAnsi="Times New Roman" w:cs="Times New Roman"/>
        </w:rPr>
        <w:t xml:space="preserve">Potrebno je definirati uži projektni tim koji će biti zadužen za praćenje stanja te koordinaciju dionika. </w:t>
      </w:r>
    </w:p>
    <w:p w14:paraId="3A8CB772" w14:textId="2B75B89C" w:rsidR="009A2408" w:rsidRPr="006B0830" w:rsidRDefault="009A2408" w:rsidP="002743BC">
      <w:pPr>
        <w:spacing w:after="0" w:line="276" w:lineRule="auto"/>
        <w:rPr>
          <w:rFonts w:ascii="Times New Roman" w:hAnsi="Times New Roman" w:cs="Times New Roman"/>
          <w:b/>
          <w:color w:val="000000"/>
        </w:rPr>
      </w:pPr>
    </w:p>
    <w:p w14:paraId="00000642"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Nositelji aktivnosti:</w:t>
      </w:r>
    </w:p>
    <w:p w14:paraId="00000643" w14:textId="77777777" w:rsidR="003039E4" w:rsidRPr="006B0830" w:rsidRDefault="006F3EC3" w:rsidP="002743BC">
      <w:pPr>
        <w:spacing w:after="0" w:line="276" w:lineRule="auto"/>
        <w:rPr>
          <w:rFonts w:ascii="Times New Roman" w:hAnsi="Times New Roman" w:cs="Times New Roman"/>
          <w:color w:val="000000"/>
        </w:rPr>
      </w:pPr>
      <w:r w:rsidRPr="006B0830">
        <w:rPr>
          <w:rFonts w:ascii="Times New Roman" w:hAnsi="Times New Roman" w:cs="Times New Roman"/>
          <w:color w:val="000000"/>
        </w:rPr>
        <w:t>Sveučilište Sjever</w:t>
      </w:r>
    </w:p>
    <w:p w14:paraId="00000644" w14:textId="77777777" w:rsidR="003039E4" w:rsidRPr="006B0830" w:rsidRDefault="006F3EC3" w:rsidP="002743BC">
      <w:pPr>
        <w:spacing w:after="0" w:line="276" w:lineRule="auto"/>
        <w:rPr>
          <w:rFonts w:ascii="Times New Roman" w:hAnsi="Times New Roman" w:cs="Times New Roman"/>
          <w:color w:val="000000"/>
        </w:rPr>
      </w:pPr>
      <w:r w:rsidRPr="006B0830">
        <w:rPr>
          <w:rFonts w:ascii="Times New Roman" w:hAnsi="Times New Roman" w:cs="Times New Roman"/>
          <w:color w:val="000000"/>
        </w:rPr>
        <w:t>Opća bolnica Varaždin</w:t>
      </w:r>
    </w:p>
    <w:p w14:paraId="00000645" w14:textId="4B7856A8" w:rsidR="003039E4" w:rsidRDefault="006F3EC3" w:rsidP="002743BC">
      <w:pPr>
        <w:spacing w:after="0" w:line="276" w:lineRule="auto"/>
        <w:rPr>
          <w:rFonts w:ascii="Times New Roman" w:hAnsi="Times New Roman" w:cs="Times New Roman"/>
          <w:color w:val="000000"/>
        </w:rPr>
      </w:pPr>
      <w:r w:rsidRPr="006B0830">
        <w:rPr>
          <w:rFonts w:ascii="Times New Roman" w:hAnsi="Times New Roman" w:cs="Times New Roman"/>
          <w:color w:val="000000"/>
        </w:rPr>
        <w:t xml:space="preserve">Dom zdravlja </w:t>
      </w:r>
      <w:r w:rsidR="008861FC">
        <w:rPr>
          <w:rFonts w:ascii="Times New Roman" w:hAnsi="Times New Roman" w:cs="Times New Roman"/>
          <w:color w:val="000000"/>
        </w:rPr>
        <w:t>Varaždinske županije</w:t>
      </w:r>
    </w:p>
    <w:p w14:paraId="00000646" w14:textId="0D3D60F8" w:rsidR="003039E4" w:rsidRPr="006B0830" w:rsidRDefault="008861FC" w:rsidP="002743BC">
      <w:pPr>
        <w:spacing w:after="0" w:line="276" w:lineRule="auto"/>
        <w:rPr>
          <w:rFonts w:ascii="Times New Roman" w:hAnsi="Times New Roman" w:cs="Times New Roman"/>
          <w:color w:val="000000"/>
        </w:rPr>
      </w:pPr>
      <w:r w:rsidRPr="006B0830">
        <w:rPr>
          <w:rFonts w:ascii="Times New Roman" w:hAnsi="Times New Roman" w:cs="Times New Roman"/>
          <w:color w:val="000000"/>
        </w:rPr>
        <w:t>Specijalna bolnica za medicinsku rehabilitaciju Varaždinske toplice</w:t>
      </w:r>
    </w:p>
    <w:p w14:paraId="2C4C27B1" w14:textId="77777777" w:rsidR="009A2408" w:rsidRPr="006B0830" w:rsidRDefault="009A2408" w:rsidP="002743BC">
      <w:pPr>
        <w:spacing w:after="0" w:line="276" w:lineRule="auto"/>
        <w:jc w:val="both"/>
        <w:rPr>
          <w:rFonts w:ascii="Times New Roman" w:hAnsi="Times New Roman" w:cs="Times New Roman"/>
          <w:b/>
          <w:color w:val="000000"/>
        </w:rPr>
      </w:pPr>
    </w:p>
    <w:p w14:paraId="0000064A" w14:textId="77777777" w:rsidR="003039E4" w:rsidRPr="006B0830" w:rsidRDefault="006F3EC3" w:rsidP="002743BC">
      <w:pPr>
        <w:spacing w:line="276" w:lineRule="auto"/>
        <w:rPr>
          <w:rFonts w:ascii="Times New Roman" w:hAnsi="Times New Roman" w:cs="Times New Roman"/>
          <w:b/>
          <w:color w:val="000000"/>
          <w:u w:val="single"/>
        </w:rPr>
      </w:pPr>
      <w:r w:rsidRPr="006B0830">
        <w:rPr>
          <w:rFonts w:ascii="Times New Roman" w:hAnsi="Times New Roman" w:cs="Times New Roman"/>
          <w:b/>
          <w:color w:val="000000"/>
          <w:u w:val="single"/>
        </w:rPr>
        <w:t xml:space="preserve">Napomena: </w:t>
      </w:r>
    </w:p>
    <w:p w14:paraId="00000650" w14:textId="7299BF7F" w:rsidR="003039E4" w:rsidRPr="008861FC" w:rsidRDefault="006F3EC3" w:rsidP="008861FC">
      <w:pPr>
        <w:spacing w:after="0" w:line="276" w:lineRule="auto"/>
        <w:rPr>
          <w:rFonts w:ascii="Times New Roman" w:hAnsi="Times New Roman" w:cs="Times New Roman"/>
          <w:b/>
          <w:color w:val="000000"/>
        </w:rPr>
      </w:pPr>
      <w:r w:rsidRPr="006B0830">
        <w:rPr>
          <w:rFonts w:ascii="Times New Roman" w:hAnsi="Times New Roman" w:cs="Times New Roman"/>
          <w:color w:val="000000"/>
        </w:rPr>
        <w:t>Kao podrška razvoju projekata potrebno je uključiti dodatno osoblje poput administratora projekata</w:t>
      </w:r>
      <w:r w:rsidR="008861FC">
        <w:rPr>
          <w:rFonts w:ascii="Times New Roman" w:hAnsi="Times New Roman" w:cs="Times New Roman"/>
          <w:color w:val="000000"/>
        </w:rPr>
        <w:t>,</w:t>
      </w:r>
      <w:r w:rsidRPr="006B0830">
        <w:rPr>
          <w:rFonts w:ascii="Times New Roman" w:hAnsi="Times New Roman" w:cs="Times New Roman"/>
          <w:color w:val="000000"/>
        </w:rPr>
        <w:t xml:space="preserve"> koje pomaže u efikasnijem obavljaju postojećih i budućih projektnih aktivnosti.</w:t>
      </w:r>
    </w:p>
    <w:tbl>
      <w:tblPr>
        <w:tblStyle w:val="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039E4" w:rsidRPr="006B0830" w14:paraId="0DAD7770" w14:textId="77777777">
        <w:trPr>
          <w:trHeight w:val="436"/>
        </w:trPr>
        <w:tc>
          <w:tcPr>
            <w:tcW w:w="9062" w:type="dxa"/>
            <w:shd w:val="clear" w:color="auto" w:fill="95B3D7"/>
          </w:tcPr>
          <w:p w14:paraId="00000654" w14:textId="77777777" w:rsidR="003039E4" w:rsidRPr="006B0830" w:rsidRDefault="006F3EC3" w:rsidP="00C42D63">
            <w:pPr>
              <w:numPr>
                <w:ilvl w:val="0"/>
                <w:numId w:val="3"/>
              </w:numPr>
              <w:pBdr>
                <w:top w:val="nil"/>
                <w:left w:val="nil"/>
                <w:bottom w:val="nil"/>
                <w:right w:val="nil"/>
                <w:between w:val="nil"/>
              </w:pBdr>
              <w:spacing w:before="120" w:after="120" w:line="276" w:lineRule="auto"/>
              <w:ind w:left="714" w:hanging="357"/>
              <w:rPr>
                <w:rFonts w:ascii="Times New Roman" w:eastAsia="Calibri" w:hAnsi="Times New Roman" w:cs="Times New Roman"/>
                <w:b/>
                <w:color w:val="000000"/>
              </w:rPr>
            </w:pPr>
            <w:r w:rsidRPr="006B0830">
              <w:rPr>
                <w:rFonts w:ascii="Times New Roman" w:hAnsi="Times New Roman" w:cs="Times New Roman"/>
                <w:b/>
                <w:color w:val="000000"/>
              </w:rPr>
              <w:lastRenderedPageBreak/>
              <w:t xml:space="preserve"> ODNOS PREMA GOSPODARSTVU</w:t>
            </w:r>
          </w:p>
        </w:tc>
      </w:tr>
    </w:tbl>
    <w:p w14:paraId="00000656" w14:textId="2A7A2ED2"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Svrha: </w:t>
      </w:r>
    </w:p>
    <w:p w14:paraId="00000657" w14:textId="77777777" w:rsidR="003039E4" w:rsidRPr="006B0830" w:rsidRDefault="006F3EC3"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Spona zdravstva i gospodarstva ostvaruje se formiranjem poslovne mreže lokalnih partnera koji sudjeluju u postojećim i u skladu s kojima se razvijaju nove usluge. Pružanje podrške privatnim ustanovama socijalne skrbi (domovima, obiteljskim domovima i udomiteljstvima).</w:t>
      </w:r>
    </w:p>
    <w:p w14:paraId="00000658" w14:textId="14D6C284" w:rsidR="003039E4" w:rsidRPr="006B0830" w:rsidRDefault="00B845C5" w:rsidP="002743BC">
      <w:pPr>
        <w:spacing w:after="0" w:line="276" w:lineRule="auto"/>
        <w:jc w:val="both"/>
        <w:rPr>
          <w:rFonts w:ascii="Times New Roman" w:hAnsi="Times New Roman" w:cs="Times New Roman"/>
          <w:color w:val="000000"/>
        </w:rPr>
      </w:pPr>
      <w:r w:rsidRPr="006B0830">
        <w:rPr>
          <w:rFonts w:ascii="Times New Roman" w:hAnsi="Times New Roman" w:cs="Times New Roman"/>
          <w:color w:val="000000"/>
        </w:rPr>
        <w:t>Daljnji</w:t>
      </w:r>
      <w:r w:rsidR="006F3EC3" w:rsidRPr="006B0830">
        <w:rPr>
          <w:rFonts w:ascii="Times New Roman" w:hAnsi="Times New Roman" w:cs="Times New Roman"/>
          <w:color w:val="000000"/>
        </w:rPr>
        <w:t xml:space="preserve"> razvoj i jačanje zdravstvenog turizma u području medicinske rehabilitacije i </w:t>
      </w:r>
      <w:r w:rsidR="006F3EC3" w:rsidRPr="006B0830">
        <w:rPr>
          <w:rFonts w:ascii="Times New Roman" w:hAnsi="Times New Roman" w:cs="Times New Roman"/>
          <w:i/>
          <w:color w:val="000000"/>
        </w:rPr>
        <w:t>lifestylea</w:t>
      </w:r>
      <w:r w:rsidR="006F3EC3" w:rsidRPr="006B0830">
        <w:rPr>
          <w:rFonts w:ascii="Times New Roman" w:hAnsi="Times New Roman" w:cs="Times New Roman"/>
          <w:color w:val="000000"/>
        </w:rPr>
        <w:t>.</w:t>
      </w:r>
    </w:p>
    <w:p w14:paraId="00000659" w14:textId="77777777" w:rsidR="003039E4" w:rsidRPr="006B0830" w:rsidRDefault="003039E4" w:rsidP="002743BC">
      <w:pPr>
        <w:spacing w:after="0" w:line="276" w:lineRule="auto"/>
        <w:jc w:val="both"/>
        <w:rPr>
          <w:rFonts w:ascii="Times New Roman" w:hAnsi="Times New Roman" w:cs="Times New Roman"/>
          <w:color w:val="000000"/>
        </w:rPr>
      </w:pPr>
    </w:p>
    <w:p w14:paraId="0000065A" w14:textId="77777777" w:rsidR="003039E4" w:rsidRPr="00A61607" w:rsidRDefault="006F3EC3" w:rsidP="002743BC">
      <w:pPr>
        <w:spacing w:after="0" w:line="276" w:lineRule="auto"/>
        <w:rPr>
          <w:rFonts w:ascii="Times New Roman" w:hAnsi="Times New Roman" w:cs="Times New Roman"/>
          <w:b/>
          <w:color w:val="000000"/>
        </w:rPr>
      </w:pPr>
      <w:r w:rsidRPr="00A61607">
        <w:rPr>
          <w:rFonts w:ascii="Times New Roman" w:hAnsi="Times New Roman" w:cs="Times New Roman"/>
          <w:b/>
          <w:color w:val="000000"/>
        </w:rPr>
        <w:t xml:space="preserve">Vizija: </w:t>
      </w:r>
    </w:p>
    <w:p w14:paraId="0000065C" w14:textId="7D57C19F" w:rsidR="003039E4" w:rsidRPr="00B845C5" w:rsidRDefault="00B845C5" w:rsidP="009D73C6">
      <w:pPr>
        <w:spacing w:after="0" w:line="276" w:lineRule="auto"/>
        <w:rPr>
          <w:rFonts w:ascii="Times New Roman" w:hAnsi="Times New Roman" w:cs="Times New Roman"/>
          <w:color w:val="000000"/>
        </w:rPr>
      </w:pPr>
      <w:r w:rsidRPr="009D73C6">
        <w:rPr>
          <w:rFonts w:ascii="Times New Roman" w:hAnsi="Times New Roman" w:cs="Times New Roman"/>
          <w:color w:val="000000"/>
          <w:highlight w:val="yellow"/>
        </w:rPr>
        <w:t xml:space="preserve">Angažirati </w:t>
      </w:r>
      <w:r w:rsidR="00741457">
        <w:rPr>
          <w:rFonts w:ascii="Times New Roman" w:hAnsi="Times New Roman" w:cs="Times New Roman"/>
          <w:color w:val="000000"/>
          <w:highlight w:val="yellow"/>
        </w:rPr>
        <w:t>regionalni</w:t>
      </w:r>
      <w:r w:rsidRPr="009D73C6">
        <w:rPr>
          <w:rFonts w:ascii="Times New Roman" w:hAnsi="Times New Roman" w:cs="Times New Roman"/>
          <w:color w:val="000000"/>
          <w:highlight w:val="yellow"/>
        </w:rPr>
        <w:t xml:space="preserve"> centar izvrsnosti </w:t>
      </w:r>
      <w:r w:rsidR="00741457" w:rsidRPr="00741457">
        <w:rPr>
          <w:rFonts w:ascii="Times New Roman" w:hAnsi="Times New Roman" w:cs="Times New Roman"/>
          <w:color w:val="000000"/>
          <w:highlight w:val="yellow"/>
        </w:rPr>
        <w:t>inovativnih zdravstvenih tehnologija</w:t>
      </w:r>
      <w:r w:rsidR="00741457" w:rsidRPr="00741457">
        <w:rPr>
          <w:rFonts w:ascii="Times New Roman" w:hAnsi="Times New Roman" w:cs="Times New Roman"/>
          <w:color w:val="000000"/>
        </w:rPr>
        <w:t xml:space="preserve"> </w:t>
      </w:r>
      <w:r w:rsidRPr="009D73C6">
        <w:rPr>
          <w:rFonts w:ascii="Times New Roman" w:hAnsi="Times New Roman" w:cs="Times New Roman"/>
          <w:color w:val="000000"/>
          <w:highlight w:val="yellow"/>
        </w:rPr>
        <w:t>u svrhu podizanja kvalitete zdravstvene zaštite.</w:t>
      </w:r>
      <w:r w:rsidRPr="00B845C5">
        <w:t xml:space="preserve"> </w:t>
      </w:r>
    </w:p>
    <w:p w14:paraId="0000065D" w14:textId="77777777" w:rsidR="003039E4" w:rsidRPr="006B0830" w:rsidRDefault="003039E4" w:rsidP="002743BC">
      <w:pPr>
        <w:spacing w:after="0" w:line="276" w:lineRule="auto"/>
        <w:rPr>
          <w:rFonts w:ascii="Times New Roman" w:hAnsi="Times New Roman" w:cs="Times New Roman"/>
          <w:b/>
          <w:color w:val="000000"/>
        </w:rPr>
      </w:pPr>
    </w:p>
    <w:p w14:paraId="0000065E"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 xml:space="preserve">Specifični ciljevi: </w:t>
      </w:r>
    </w:p>
    <w:p w14:paraId="0000065F" w14:textId="77777777" w:rsidR="003039E4" w:rsidRPr="006B0830" w:rsidRDefault="003039E4" w:rsidP="002743BC">
      <w:pPr>
        <w:spacing w:after="0" w:line="276" w:lineRule="auto"/>
        <w:rPr>
          <w:rFonts w:ascii="Times New Roman" w:hAnsi="Times New Roman" w:cs="Times New Roman"/>
          <w:b/>
          <w:color w:val="000000"/>
          <w:highlight w:val="yellow"/>
        </w:rPr>
      </w:pPr>
    </w:p>
    <w:p w14:paraId="00000660" w14:textId="77777777" w:rsidR="003039E4" w:rsidRPr="006B0830" w:rsidRDefault="006F3EC3" w:rsidP="00C42D63">
      <w:pPr>
        <w:numPr>
          <w:ilvl w:val="0"/>
          <w:numId w:val="13"/>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Razvoj usluga poslovnih praksi koje potiču nabavu od lokalnih partnera/ dobavljača</w:t>
      </w:r>
    </w:p>
    <w:p w14:paraId="00000661" w14:textId="51048B3A" w:rsidR="003039E4" w:rsidRDefault="006F3EC3" w:rsidP="00C42D63">
      <w:pPr>
        <w:numPr>
          <w:ilvl w:val="0"/>
          <w:numId w:val="13"/>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Podrška privatnim ustanovama socijalne skrbi (domovi za starije i nemoćne, obiteljski domovi, udomiteljstva)</w:t>
      </w:r>
    </w:p>
    <w:p w14:paraId="00000662" w14:textId="77777777" w:rsidR="003039E4" w:rsidRPr="006B0830" w:rsidRDefault="006F3EC3" w:rsidP="00C42D63">
      <w:pPr>
        <w:numPr>
          <w:ilvl w:val="0"/>
          <w:numId w:val="13"/>
        </w:numPr>
        <w:pBdr>
          <w:top w:val="nil"/>
          <w:left w:val="nil"/>
          <w:bottom w:val="nil"/>
          <w:right w:val="nil"/>
          <w:between w:val="nil"/>
        </w:pBdr>
        <w:spacing w:after="0" w:line="276" w:lineRule="auto"/>
        <w:rPr>
          <w:rFonts w:ascii="Times New Roman" w:hAnsi="Times New Roman" w:cs="Times New Roman"/>
          <w:color w:val="000000"/>
        </w:rPr>
      </w:pPr>
      <w:r w:rsidRPr="006B0830">
        <w:rPr>
          <w:rFonts w:ascii="Times New Roman" w:hAnsi="Times New Roman" w:cs="Times New Roman"/>
          <w:color w:val="000000"/>
        </w:rPr>
        <w:t>Zdravstveni turizam</w:t>
      </w:r>
    </w:p>
    <w:p w14:paraId="00000663" w14:textId="77777777" w:rsidR="003039E4" w:rsidRPr="006B0830" w:rsidRDefault="003039E4" w:rsidP="002743BC">
      <w:pPr>
        <w:spacing w:after="0" w:line="276" w:lineRule="auto"/>
        <w:rPr>
          <w:rFonts w:ascii="Times New Roman" w:hAnsi="Times New Roman" w:cs="Times New Roman"/>
          <w:b/>
          <w:color w:val="000000"/>
        </w:rPr>
      </w:pPr>
    </w:p>
    <w:p w14:paraId="542AB8D0" w14:textId="77777777" w:rsidR="009A2408" w:rsidRPr="00A61607" w:rsidRDefault="009A2408" w:rsidP="002743BC">
      <w:pPr>
        <w:spacing w:after="0" w:line="276" w:lineRule="auto"/>
        <w:rPr>
          <w:rFonts w:ascii="Times New Roman" w:hAnsi="Times New Roman" w:cs="Times New Roman"/>
        </w:rPr>
      </w:pPr>
      <w:r w:rsidRPr="00A61607">
        <w:rPr>
          <w:rFonts w:ascii="Times New Roman" w:hAnsi="Times New Roman" w:cs="Times New Roman"/>
          <w:b/>
        </w:rPr>
        <w:t xml:space="preserve">PLAN RAZVOJNIH AKTIVNOSTI: </w:t>
      </w:r>
    </w:p>
    <w:p w14:paraId="31858389" w14:textId="6A13E114" w:rsidR="008861FC" w:rsidRDefault="009A2408" w:rsidP="008861FC">
      <w:pPr>
        <w:spacing w:after="0" w:line="276" w:lineRule="auto"/>
        <w:jc w:val="both"/>
        <w:rPr>
          <w:rFonts w:ascii="Times New Roman" w:hAnsi="Times New Roman" w:cs="Times New Roman"/>
        </w:rPr>
      </w:pPr>
      <w:r w:rsidRPr="006B0830">
        <w:rPr>
          <w:rFonts w:ascii="Times New Roman" w:hAnsi="Times New Roman" w:cs="Times New Roman"/>
        </w:rPr>
        <w:t>U narednom periodu nužno je provesti seriju radionica i sastanaka sa predstavnicima institucija gdje bi se zajednički identificirale kritične točke te sukladno tome planirale aktivnosti za unaprjeđenje i daljnji razvoj.</w:t>
      </w:r>
      <w:r w:rsidR="008861FC" w:rsidRPr="008861FC">
        <w:rPr>
          <w:rFonts w:ascii="Times New Roman" w:hAnsi="Times New Roman" w:cs="Times New Roman"/>
        </w:rPr>
        <w:t xml:space="preserve"> </w:t>
      </w:r>
      <w:r w:rsidR="008861FC" w:rsidRPr="006B0830">
        <w:rPr>
          <w:rFonts w:ascii="Times New Roman" w:hAnsi="Times New Roman" w:cs="Times New Roman"/>
        </w:rPr>
        <w:t xml:space="preserve">Potrebno je definirati uži projektni tim koji će biti zadužen za praćenje stanja te koordinaciju dionika. </w:t>
      </w:r>
    </w:p>
    <w:p w14:paraId="15D811CC" w14:textId="6BB30BCE" w:rsidR="009A2408" w:rsidRPr="006B0830" w:rsidRDefault="009A2408" w:rsidP="002743BC">
      <w:pPr>
        <w:spacing w:after="0" w:line="276" w:lineRule="auto"/>
        <w:rPr>
          <w:rFonts w:ascii="Times New Roman" w:hAnsi="Times New Roman" w:cs="Times New Roman"/>
          <w:b/>
          <w:color w:val="000000"/>
          <w:highlight w:val="yellow"/>
        </w:rPr>
      </w:pPr>
    </w:p>
    <w:p w14:paraId="00000667"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Nositelj aktivnosti:</w:t>
      </w:r>
    </w:p>
    <w:p w14:paraId="00000668" w14:textId="77777777" w:rsidR="003039E4" w:rsidRPr="006B0830" w:rsidRDefault="006F3EC3" w:rsidP="002743BC">
      <w:pPr>
        <w:spacing w:after="0" w:line="276" w:lineRule="auto"/>
        <w:rPr>
          <w:rFonts w:ascii="Times New Roman" w:hAnsi="Times New Roman" w:cs="Times New Roman"/>
          <w:color w:val="000000"/>
        </w:rPr>
      </w:pPr>
      <w:r w:rsidRPr="006B0830">
        <w:rPr>
          <w:rFonts w:ascii="Times New Roman" w:hAnsi="Times New Roman" w:cs="Times New Roman"/>
          <w:color w:val="000000"/>
        </w:rPr>
        <w:t>Varaždinska županija</w:t>
      </w:r>
    </w:p>
    <w:p w14:paraId="00000669" w14:textId="77777777" w:rsidR="003039E4" w:rsidRPr="006B0830" w:rsidRDefault="003039E4" w:rsidP="002743BC">
      <w:pPr>
        <w:spacing w:after="0" w:line="276" w:lineRule="auto"/>
        <w:ind w:left="360"/>
        <w:rPr>
          <w:rFonts w:ascii="Times New Roman" w:hAnsi="Times New Roman" w:cs="Times New Roman"/>
          <w:color w:val="000000"/>
        </w:rPr>
      </w:pPr>
    </w:p>
    <w:p w14:paraId="0000066A" w14:textId="77777777" w:rsidR="003039E4" w:rsidRPr="006B0830" w:rsidRDefault="006F3EC3" w:rsidP="002743BC">
      <w:pPr>
        <w:spacing w:after="0" w:line="276" w:lineRule="auto"/>
        <w:rPr>
          <w:rFonts w:ascii="Times New Roman" w:hAnsi="Times New Roman" w:cs="Times New Roman"/>
          <w:b/>
          <w:color w:val="000000"/>
        </w:rPr>
      </w:pPr>
      <w:r w:rsidRPr="006B0830">
        <w:rPr>
          <w:rFonts w:ascii="Times New Roman" w:hAnsi="Times New Roman" w:cs="Times New Roman"/>
          <w:b/>
          <w:color w:val="000000"/>
        </w:rPr>
        <w:t>Partner:</w:t>
      </w:r>
    </w:p>
    <w:p w14:paraId="0000066B" w14:textId="0F39F80F" w:rsidR="003039E4" w:rsidRDefault="006F3EC3" w:rsidP="002743BC">
      <w:pPr>
        <w:spacing w:after="0" w:line="276" w:lineRule="auto"/>
        <w:rPr>
          <w:rFonts w:ascii="Times New Roman" w:hAnsi="Times New Roman" w:cs="Times New Roman"/>
          <w:color w:val="000000"/>
        </w:rPr>
      </w:pPr>
      <w:r w:rsidRPr="006B0830">
        <w:rPr>
          <w:rFonts w:ascii="Times New Roman" w:hAnsi="Times New Roman" w:cs="Times New Roman"/>
          <w:color w:val="000000"/>
        </w:rPr>
        <w:t>Hrvatska gospodarska komora</w:t>
      </w:r>
    </w:p>
    <w:p w14:paraId="3DEE1989" w14:textId="4EF50E07" w:rsidR="00741457" w:rsidRPr="00527E51" w:rsidRDefault="00741457" w:rsidP="002743BC">
      <w:pPr>
        <w:spacing w:after="0" w:line="276" w:lineRule="auto"/>
        <w:rPr>
          <w:rFonts w:ascii="Times New Roman" w:hAnsi="Times New Roman" w:cs="Times New Roman"/>
          <w:color w:val="000000"/>
          <w:highlight w:val="yellow"/>
        </w:rPr>
      </w:pPr>
      <w:r w:rsidRPr="00527E51">
        <w:rPr>
          <w:rFonts w:ascii="Times New Roman" w:hAnsi="Times New Roman" w:cs="Times New Roman"/>
          <w:color w:val="000000"/>
          <w:highlight w:val="yellow"/>
        </w:rPr>
        <w:t>Medicinska škola Varaždin</w:t>
      </w:r>
    </w:p>
    <w:p w14:paraId="2A27F7D0" w14:textId="13ECE46E" w:rsidR="00741457" w:rsidRPr="006B0830" w:rsidRDefault="00741457" w:rsidP="002743BC">
      <w:pPr>
        <w:spacing w:after="0" w:line="276" w:lineRule="auto"/>
        <w:rPr>
          <w:rFonts w:ascii="Times New Roman" w:hAnsi="Times New Roman" w:cs="Times New Roman"/>
          <w:color w:val="000000"/>
        </w:rPr>
      </w:pPr>
      <w:r w:rsidRPr="00527E51">
        <w:rPr>
          <w:rFonts w:ascii="Times New Roman" w:hAnsi="Times New Roman" w:cs="Times New Roman"/>
          <w:color w:val="000000"/>
          <w:highlight w:val="yellow"/>
        </w:rPr>
        <w:t>Sveučilište Sjever</w:t>
      </w:r>
    </w:p>
    <w:p w14:paraId="0F1DC32D" w14:textId="03D54010" w:rsidR="00073343" w:rsidRDefault="00073343" w:rsidP="002743BC">
      <w:pPr>
        <w:spacing w:after="0" w:line="276" w:lineRule="auto"/>
        <w:jc w:val="both"/>
        <w:rPr>
          <w:rFonts w:ascii="Times New Roman" w:hAnsi="Times New Roman" w:cs="Times New Roman"/>
        </w:rPr>
      </w:pPr>
    </w:p>
    <w:p w14:paraId="27074775" w14:textId="5D4D1C55" w:rsidR="00073343" w:rsidRDefault="00073343" w:rsidP="002743BC">
      <w:pPr>
        <w:spacing w:after="0" w:line="276" w:lineRule="auto"/>
        <w:jc w:val="both"/>
        <w:rPr>
          <w:rFonts w:ascii="Times New Roman" w:hAnsi="Times New Roman" w:cs="Times New Roman"/>
        </w:rPr>
      </w:pPr>
    </w:p>
    <w:p w14:paraId="7244D7FF" w14:textId="561F39C9" w:rsidR="00073343" w:rsidRDefault="00073343" w:rsidP="002743BC">
      <w:pPr>
        <w:spacing w:after="0" w:line="276" w:lineRule="auto"/>
        <w:jc w:val="both"/>
        <w:rPr>
          <w:rFonts w:ascii="Times New Roman" w:hAnsi="Times New Roman" w:cs="Times New Roman"/>
        </w:rPr>
      </w:pPr>
    </w:p>
    <w:p w14:paraId="06F8C072" w14:textId="0FFB8286" w:rsidR="00073343" w:rsidRDefault="00073343" w:rsidP="002743BC">
      <w:pPr>
        <w:spacing w:after="0" w:line="276" w:lineRule="auto"/>
        <w:jc w:val="both"/>
        <w:rPr>
          <w:rFonts w:ascii="Times New Roman" w:hAnsi="Times New Roman" w:cs="Times New Roman"/>
        </w:rPr>
      </w:pPr>
    </w:p>
    <w:p w14:paraId="3ECB0F7E" w14:textId="0F1E3330" w:rsidR="00073343" w:rsidRDefault="00073343" w:rsidP="002743BC">
      <w:pPr>
        <w:spacing w:after="0" w:line="276" w:lineRule="auto"/>
        <w:jc w:val="both"/>
        <w:rPr>
          <w:rFonts w:ascii="Times New Roman" w:hAnsi="Times New Roman" w:cs="Times New Roman"/>
        </w:rPr>
      </w:pPr>
    </w:p>
    <w:p w14:paraId="149E66D2" w14:textId="1BDB4A7A" w:rsidR="00073343" w:rsidRDefault="00073343" w:rsidP="002743BC">
      <w:pPr>
        <w:spacing w:after="0" w:line="276" w:lineRule="auto"/>
        <w:jc w:val="both"/>
        <w:rPr>
          <w:rFonts w:ascii="Times New Roman" w:hAnsi="Times New Roman" w:cs="Times New Roman"/>
        </w:rPr>
      </w:pPr>
    </w:p>
    <w:p w14:paraId="46C4E909" w14:textId="0B2CD963" w:rsidR="00073343" w:rsidRDefault="00073343" w:rsidP="002743BC">
      <w:pPr>
        <w:spacing w:after="0" w:line="276" w:lineRule="auto"/>
        <w:jc w:val="both"/>
        <w:rPr>
          <w:rFonts w:ascii="Times New Roman" w:hAnsi="Times New Roman" w:cs="Times New Roman"/>
        </w:rPr>
      </w:pPr>
    </w:p>
    <w:p w14:paraId="529C59A5" w14:textId="5327EF00" w:rsidR="00073343" w:rsidRDefault="00073343" w:rsidP="002743BC">
      <w:pPr>
        <w:spacing w:after="0" w:line="276" w:lineRule="auto"/>
        <w:jc w:val="both"/>
        <w:rPr>
          <w:rFonts w:ascii="Times New Roman" w:hAnsi="Times New Roman" w:cs="Times New Roman"/>
        </w:rPr>
      </w:pPr>
    </w:p>
    <w:p w14:paraId="3E08A798" w14:textId="6D124ED4" w:rsidR="00073343" w:rsidRDefault="00073343" w:rsidP="002743BC">
      <w:pPr>
        <w:spacing w:after="0" w:line="276" w:lineRule="auto"/>
        <w:jc w:val="both"/>
        <w:rPr>
          <w:rFonts w:ascii="Times New Roman" w:hAnsi="Times New Roman" w:cs="Times New Roman"/>
        </w:rPr>
      </w:pPr>
    </w:p>
    <w:p w14:paraId="72670855" w14:textId="4ECF2959" w:rsidR="00073343" w:rsidRDefault="00073343" w:rsidP="002743BC">
      <w:pPr>
        <w:spacing w:after="0" w:line="276" w:lineRule="auto"/>
        <w:jc w:val="both"/>
        <w:rPr>
          <w:rFonts w:ascii="Times New Roman" w:hAnsi="Times New Roman" w:cs="Times New Roman"/>
        </w:rPr>
      </w:pPr>
    </w:p>
    <w:p w14:paraId="7C720EF3" w14:textId="4CB0D3CD" w:rsidR="008861FC" w:rsidRDefault="008861FC" w:rsidP="002743BC">
      <w:pPr>
        <w:spacing w:after="0" w:line="276" w:lineRule="auto"/>
        <w:jc w:val="both"/>
        <w:rPr>
          <w:rFonts w:ascii="Times New Roman" w:hAnsi="Times New Roman" w:cs="Times New Roman"/>
        </w:rPr>
      </w:pPr>
    </w:p>
    <w:p w14:paraId="36BA472D" w14:textId="77777777" w:rsidR="008861FC" w:rsidRDefault="008861FC" w:rsidP="002743BC">
      <w:pPr>
        <w:spacing w:after="0" w:line="276" w:lineRule="auto"/>
        <w:jc w:val="both"/>
        <w:rPr>
          <w:rFonts w:ascii="Times New Roman" w:hAnsi="Times New Roman" w:cs="Times New Roman"/>
        </w:rPr>
      </w:pPr>
    </w:p>
    <w:p w14:paraId="215BE758" w14:textId="5DC6DA6E" w:rsidR="00073343" w:rsidRDefault="00073343" w:rsidP="002743BC">
      <w:pPr>
        <w:spacing w:after="0" w:line="276" w:lineRule="auto"/>
        <w:jc w:val="both"/>
        <w:rPr>
          <w:rFonts w:ascii="Times New Roman" w:hAnsi="Times New Roman" w:cs="Times New Roman"/>
        </w:rPr>
      </w:pPr>
    </w:p>
    <w:p w14:paraId="5A2E4DD3" w14:textId="1BFBE75C" w:rsidR="003039E4" w:rsidRPr="00352C86" w:rsidRDefault="008861FC" w:rsidP="00352C86">
      <w:pPr>
        <w:pStyle w:val="Naslov1"/>
        <w:rPr>
          <w:sz w:val="24"/>
        </w:rPr>
      </w:pPr>
      <w:bookmarkStart w:id="15" w:name="_Toc107239090"/>
      <w:r w:rsidRPr="00352C86">
        <w:rPr>
          <w:sz w:val="24"/>
        </w:rPr>
        <w:lastRenderedPageBreak/>
        <w:t xml:space="preserve">PRILOG </w:t>
      </w:r>
      <w:r w:rsidR="005A52B5" w:rsidRPr="00352C86">
        <w:rPr>
          <w:sz w:val="24"/>
        </w:rPr>
        <w:t>1</w:t>
      </w:r>
      <w:r w:rsidRPr="00352C86">
        <w:rPr>
          <w:sz w:val="24"/>
        </w:rPr>
        <w:t>. KATALOG PROJEKATA (U TIJEKU) VEZANIH ZA PRIORITETNA PODRUČJA RAZVOJNIH AKTIVNOSTI U VARAŽDINSKOJ ŽUPANIJI</w:t>
      </w:r>
      <w:bookmarkEnd w:id="15"/>
    </w:p>
    <w:p w14:paraId="59EE7C96" w14:textId="3E417205" w:rsidR="00527E51" w:rsidRPr="00527E51" w:rsidRDefault="00527E51" w:rsidP="00527E51">
      <w:pPr>
        <w:spacing w:after="0" w:line="240" w:lineRule="auto"/>
        <w:jc w:val="both"/>
        <w:textDirection w:val="btLr"/>
        <w:rPr>
          <w:rFonts w:ascii="Times New Roman" w:hAnsi="Times New Roman" w:cs="Times New Roman"/>
          <w:b/>
          <w:color w:val="000000"/>
        </w:rPr>
      </w:pPr>
      <w:r w:rsidRPr="00527E51">
        <w:rPr>
          <w:rFonts w:ascii="Times New Roman" w:hAnsi="Times New Roman" w:cs="Times New Roman"/>
          <w:b/>
          <w:color w:val="000000"/>
          <w:highlight w:val="lightGray"/>
        </w:rPr>
        <w:t>Uspostava objedinjenog hitnog bolničkog prijema u Općoj bolnici Varaždin, KK.08.1.1.03.0005</w:t>
      </w:r>
    </w:p>
    <w:p w14:paraId="2D2E6281" w14:textId="77777777" w:rsidR="00527E51" w:rsidRPr="00527E51" w:rsidRDefault="00527E51" w:rsidP="00527E51">
      <w:pPr>
        <w:spacing w:after="0" w:line="240" w:lineRule="auto"/>
        <w:jc w:val="both"/>
        <w:textDirection w:val="btLr"/>
        <w:rPr>
          <w:rFonts w:ascii="Times New Roman" w:hAnsi="Times New Roman" w:cs="Times New Roman"/>
          <w:color w:val="000000"/>
        </w:rPr>
      </w:pPr>
    </w:p>
    <w:p w14:paraId="000625CD" w14:textId="6A6523F3" w:rsidR="008861FC" w:rsidRDefault="00527E51" w:rsidP="0021093B">
      <w:pPr>
        <w:spacing w:after="0" w:line="240" w:lineRule="auto"/>
        <w:jc w:val="both"/>
        <w:textDirection w:val="btLr"/>
        <w:rPr>
          <w:rFonts w:ascii="Times New Roman" w:hAnsi="Times New Roman" w:cs="Times New Roman"/>
          <w:color w:val="000000"/>
        </w:rPr>
      </w:pPr>
      <w:r w:rsidRPr="00527E51">
        <w:rPr>
          <w:rFonts w:ascii="Times New Roman" w:hAnsi="Times New Roman" w:cs="Times New Roman"/>
          <w:b/>
          <w:color w:val="000000"/>
        </w:rPr>
        <w:t>Cilj:</w:t>
      </w:r>
      <w:r w:rsidRPr="00527E51">
        <w:rPr>
          <w:rFonts w:ascii="Times New Roman" w:hAnsi="Times New Roman" w:cs="Times New Roman"/>
          <w:color w:val="000000"/>
        </w:rPr>
        <w:t xml:space="preserve"> Opći cilj projekta je osigurati pristup učinkovitoj hitnoj zdravstvenoj zaštiti kroz uspostavu objedinjenog hitnog bolničkog prijema.  Opća bolnica Varaždin svrstana je u županijsku bolnicu regionalnog značaja koja ugovara s HZZO-om hitni bolnički prijem. Realizacijom ovog projekta će doći do izgradnje zgrade objedinjenog hitnog bolničkog prijema omogućavajući smještaj hitnih prijemnih ambulanti interne,  kirurgije, neurologije, urologije, okulistike i otorinolaringologije na jednom mjestu, što  poboljšava zdravstvenu zaštitu, omogućuje provedbu odgovarajućih mjera zdravstvene zaštite, usklađen i funkcionalno povezani OHBP uz druge grane medicine Opće bolnice Varaždin na načelu specijaliziranog pristupa te organiziranje i razvijanje posebnih specijaliziranih kliničkih, javnozdravstvenih dostignuća te njihovu primjenu u praksi na jednom mjestu bez upućivanja i vraćanja pacijenata, a istovremeno ostvarujući i racionalizaciju troškova. </w:t>
      </w:r>
    </w:p>
    <w:p w14:paraId="45210F7F" w14:textId="4D224D65" w:rsidR="00527E51" w:rsidRDefault="00527E51" w:rsidP="0021093B">
      <w:pPr>
        <w:spacing w:after="0" w:line="240" w:lineRule="auto"/>
        <w:jc w:val="both"/>
        <w:textDirection w:val="btLr"/>
        <w:rPr>
          <w:rFonts w:ascii="Times New Roman" w:hAnsi="Times New Roman" w:cs="Times New Roman"/>
          <w:color w:val="000000"/>
        </w:rPr>
      </w:pPr>
      <w:r w:rsidRPr="00527E51">
        <w:rPr>
          <w:rFonts w:ascii="Times New Roman" w:hAnsi="Times New Roman" w:cs="Times New Roman"/>
          <w:color w:val="000000"/>
        </w:rPr>
        <w:t>Nositelj projekta: Opća bolnica Varaždin</w:t>
      </w:r>
    </w:p>
    <w:p w14:paraId="3852D50A" w14:textId="77777777" w:rsidR="00527E51" w:rsidRDefault="00527E51" w:rsidP="0021093B">
      <w:pPr>
        <w:spacing w:after="0" w:line="240" w:lineRule="auto"/>
        <w:jc w:val="both"/>
        <w:textDirection w:val="btLr"/>
        <w:rPr>
          <w:rFonts w:ascii="Times New Roman" w:hAnsi="Times New Roman" w:cs="Times New Roman"/>
          <w:color w:val="000000"/>
        </w:rPr>
      </w:pPr>
      <w:r w:rsidRPr="00527E51">
        <w:rPr>
          <w:rFonts w:ascii="Times New Roman" w:hAnsi="Times New Roman" w:cs="Times New Roman"/>
          <w:color w:val="000000"/>
        </w:rPr>
        <w:t>Izvor:</w:t>
      </w:r>
      <w:r>
        <w:rPr>
          <w:rFonts w:ascii="Times New Roman" w:hAnsi="Times New Roman" w:cs="Times New Roman"/>
          <w:color w:val="000000"/>
        </w:rPr>
        <w:t xml:space="preserve"> </w:t>
      </w:r>
      <w:hyperlink r:id="rId16" w:history="1">
        <w:r w:rsidRPr="00E169B0">
          <w:rPr>
            <w:rStyle w:val="Hiperveza"/>
            <w:rFonts w:ascii="Times New Roman" w:hAnsi="Times New Roman" w:cs="Times New Roman"/>
          </w:rPr>
          <w:t>https://www.varazdinska-zupanija.hr/ustroj/upravna-tijela/upravni-odjel-za-zdravstvo-socijalnu-skrb-civilno-drustvo-i-hrvatske-branitelje/kategorija/29-projekti-i-programi.html</w:t>
        </w:r>
      </w:hyperlink>
      <w:r>
        <w:rPr>
          <w:rFonts w:ascii="Times New Roman" w:hAnsi="Times New Roman" w:cs="Times New Roman"/>
          <w:color w:val="000000"/>
        </w:rPr>
        <w:t xml:space="preserve"> </w:t>
      </w:r>
    </w:p>
    <w:p w14:paraId="3D3F1EF9" w14:textId="77777777" w:rsidR="00527E51" w:rsidRDefault="00527E51" w:rsidP="0021093B">
      <w:pPr>
        <w:spacing w:after="0" w:line="240" w:lineRule="auto"/>
        <w:jc w:val="both"/>
        <w:textDirection w:val="btLr"/>
        <w:rPr>
          <w:rFonts w:ascii="Times New Roman" w:hAnsi="Times New Roman" w:cs="Times New Roman"/>
          <w:color w:val="000000"/>
        </w:rPr>
      </w:pPr>
    </w:p>
    <w:p w14:paraId="28629B15" w14:textId="2E99832B" w:rsidR="00527E51" w:rsidRDefault="00527E51" w:rsidP="0021093B">
      <w:pPr>
        <w:spacing w:after="0" w:line="240" w:lineRule="auto"/>
        <w:jc w:val="both"/>
        <w:textDirection w:val="btLr"/>
        <w:rPr>
          <w:rFonts w:ascii="Times New Roman" w:hAnsi="Times New Roman" w:cs="Times New Roman"/>
          <w:b/>
          <w:color w:val="000000"/>
        </w:rPr>
      </w:pPr>
      <w:r w:rsidRPr="00527E51">
        <w:rPr>
          <w:rFonts w:ascii="Times New Roman" w:hAnsi="Times New Roman" w:cs="Times New Roman"/>
          <w:b/>
          <w:color w:val="000000"/>
          <w:highlight w:val="lightGray"/>
        </w:rPr>
        <w:t>Projekt izgradnje dnevne bolnice/jednodnevne kirurgije u Općoj bolnici Varaždin, KK.08.1.2.03.0027</w:t>
      </w:r>
    </w:p>
    <w:p w14:paraId="5249E5C2" w14:textId="77777777" w:rsidR="002A0593" w:rsidRDefault="002A0593" w:rsidP="0021093B">
      <w:pPr>
        <w:spacing w:after="0" w:line="240" w:lineRule="auto"/>
        <w:jc w:val="both"/>
        <w:textDirection w:val="btLr"/>
        <w:rPr>
          <w:rFonts w:ascii="Times New Roman" w:hAnsi="Times New Roman" w:cs="Times New Roman"/>
          <w:b/>
          <w:color w:val="000000"/>
        </w:rPr>
      </w:pPr>
    </w:p>
    <w:p w14:paraId="756F4C16" w14:textId="77777777" w:rsidR="00527E51" w:rsidRPr="00527E51" w:rsidRDefault="00527E51" w:rsidP="0021093B">
      <w:pPr>
        <w:spacing w:after="0" w:line="240" w:lineRule="auto"/>
        <w:jc w:val="both"/>
        <w:textDirection w:val="btLr"/>
        <w:rPr>
          <w:rFonts w:ascii="Times New Roman" w:hAnsi="Times New Roman" w:cs="Times New Roman"/>
          <w:color w:val="231F20"/>
        </w:rPr>
      </w:pPr>
      <w:r w:rsidRPr="002A0593">
        <w:rPr>
          <w:rFonts w:ascii="Times New Roman" w:hAnsi="Times New Roman" w:cs="Times New Roman"/>
          <w:b/>
          <w:color w:val="231F20"/>
        </w:rPr>
        <w:t>Cilj:</w:t>
      </w:r>
      <w:r w:rsidRPr="00527E51">
        <w:rPr>
          <w:rFonts w:ascii="Times New Roman" w:hAnsi="Times New Roman" w:cs="Times New Roman"/>
          <w:color w:val="231F20"/>
        </w:rPr>
        <w:t xml:space="preserve"> Opći cilj projekta je povećanje isplativosti i održivosti zdravstvenog sustava u Republici Hrvatskoj poboljšanjem pristupa dnevnoj bolnici/jednodnevnoj kirurgiji .  Realizacijom ovog projekta će doći do reorganizacije bolničkog sustava u OB Varaždin i do rješavanja problema na najnižoj mogućoj organizacijskoj jedinici što će dovesti do učinkovitije i kvalitetnije skrbi bolničkih pacjenata, i to na način da se izgradi nova zgrada dnevnih bolnica u kojoj će se smjestiti dnevne bolnice interne medicine, kirurgije, urologije, otorinolaringologije, oftalmologije te jednodnevna opća kirurgija.</w:t>
      </w:r>
    </w:p>
    <w:p w14:paraId="71BA564E" w14:textId="541CF1A6" w:rsidR="008861FC" w:rsidRPr="007631F9" w:rsidRDefault="008861FC" w:rsidP="0021093B">
      <w:pPr>
        <w:spacing w:after="0" w:line="240" w:lineRule="auto"/>
        <w:jc w:val="both"/>
        <w:textDirection w:val="btLr"/>
        <w:rPr>
          <w:rFonts w:ascii="Times New Roman" w:hAnsi="Times New Roman" w:cs="Times New Roman"/>
        </w:rPr>
      </w:pPr>
      <w:r w:rsidRPr="007631F9">
        <w:rPr>
          <w:rFonts w:ascii="Times New Roman" w:hAnsi="Times New Roman" w:cs="Times New Roman"/>
          <w:b/>
          <w:color w:val="231F20"/>
        </w:rPr>
        <w:t>Nositelj projekta</w:t>
      </w:r>
      <w:r w:rsidRPr="007631F9">
        <w:rPr>
          <w:rFonts w:ascii="Times New Roman" w:hAnsi="Times New Roman" w:cs="Times New Roman"/>
          <w:color w:val="231F20"/>
        </w:rPr>
        <w:t>: Opća bolnica Varaždin</w:t>
      </w:r>
    </w:p>
    <w:p w14:paraId="1EDA3A9F" w14:textId="756E06FB" w:rsidR="008861FC" w:rsidRPr="007631F9" w:rsidRDefault="0021093B" w:rsidP="0021093B">
      <w:pPr>
        <w:spacing w:after="0" w:line="240" w:lineRule="auto"/>
        <w:textDirection w:val="btLr"/>
        <w:rPr>
          <w:rFonts w:ascii="Times New Roman" w:eastAsia="Times New Roman" w:hAnsi="Times New Roman" w:cs="Times New Roman"/>
          <w:b/>
          <w:color w:val="000000"/>
        </w:rPr>
      </w:pPr>
      <w:r w:rsidRPr="007631F9">
        <w:rPr>
          <w:rFonts w:ascii="Times New Roman" w:hAnsi="Times New Roman" w:cs="Times New Roman"/>
          <w:color w:val="231F20"/>
        </w:rPr>
        <w:t xml:space="preserve">Izvor: </w:t>
      </w:r>
      <w:r w:rsidR="008861FC" w:rsidRPr="007631F9">
        <w:rPr>
          <w:rFonts w:ascii="Times New Roman" w:hAnsi="Times New Roman" w:cs="Times New Roman"/>
          <w:color w:val="0000FF"/>
          <w:u w:val="single"/>
        </w:rPr>
        <w:t>https://obv.hr/projekt-dnevna-bolnica-/-jednodnevna-kirurgija/</w:t>
      </w:r>
      <w:r w:rsidR="008861FC" w:rsidRPr="007631F9">
        <w:rPr>
          <w:rFonts w:ascii="Times New Roman" w:hAnsi="Times New Roman" w:cs="Times New Roman"/>
          <w:color w:val="231F20"/>
        </w:rPr>
        <w:t xml:space="preserve"> </w:t>
      </w:r>
      <w:r w:rsidR="008861FC" w:rsidRPr="007631F9">
        <w:rPr>
          <w:rFonts w:ascii="Times New Roman" w:eastAsia="Times New Roman" w:hAnsi="Times New Roman" w:cs="Times New Roman"/>
          <w:color w:val="231F20"/>
        </w:rPr>
        <w:br/>
      </w:r>
    </w:p>
    <w:p w14:paraId="07DC69F0" w14:textId="77777777" w:rsidR="00527E51" w:rsidRDefault="00527E51" w:rsidP="0021093B">
      <w:pPr>
        <w:spacing w:after="0" w:line="240" w:lineRule="auto"/>
        <w:jc w:val="both"/>
        <w:textDirection w:val="btLr"/>
        <w:rPr>
          <w:rFonts w:ascii="Times New Roman" w:hAnsi="Times New Roman" w:cs="Times New Roman"/>
          <w:b/>
          <w:color w:val="000000"/>
        </w:rPr>
      </w:pPr>
      <w:r w:rsidRPr="002A0593">
        <w:rPr>
          <w:rFonts w:ascii="Times New Roman" w:hAnsi="Times New Roman" w:cs="Times New Roman"/>
          <w:b/>
          <w:color w:val="000000"/>
          <w:highlight w:val="lightGray"/>
        </w:rPr>
        <w:t>Izgradnja i opremanje nacionalnog rehabilitacijskog centra za osobe s bolestima i oštećenjima kralježnične moždine Specijalne bolnice Varaždinske Toplice KK.08.1.2.04.0002</w:t>
      </w:r>
    </w:p>
    <w:p w14:paraId="0D3006F7" w14:textId="2321E6A2" w:rsidR="008861FC" w:rsidRPr="007631F9" w:rsidRDefault="00527E51" w:rsidP="0021093B">
      <w:pPr>
        <w:spacing w:after="0" w:line="240" w:lineRule="auto"/>
        <w:jc w:val="both"/>
        <w:textDirection w:val="btLr"/>
        <w:rPr>
          <w:rFonts w:ascii="Times New Roman" w:eastAsia="Times New Roman" w:hAnsi="Times New Roman" w:cs="Times New Roman"/>
          <w:b/>
          <w:color w:val="000000"/>
        </w:rPr>
      </w:pPr>
      <w:r w:rsidRPr="002A0593">
        <w:rPr>
          <w:rFonts w:ascii="Times New Roman" w:hAnsi="Times New Roman" w:cs="Times New Roman"/>
          <w:b/>
          <w:color w:val="000000"/>
        </w:rPr>
        <w:t>Cilj:</w:t>
      </w:r>
      <w:r w:rsidRPr="00527E51">
        <w:rPr>
          <w:rFonts w:ascii="Times New Roman" w:hAnsi="Times New Roman" w:cs="Times New Roman"/>
          <w:color w:val="000000"/>
        </w:rPr>
        <w:t xml:space="preserve"> Svrha ovog projekta je povećanje dostupnosti i kvalitete pružanja sveobuhvatne pomoći za pacijente sa teškim spinalnim oštećenjima i bolestima kroz infrastrukturne radove i opremanje nacionalnog rehabilitacijskog centra za osobe s bolestima i oštećenjima kralježnične moždine Specijalne bolnice Varaždinske Toplice.</w:t>
      </w:r>
    </w:p>
    <w:p w14:paraId="2269E84D" w14:textId="207D97AA" w:rsidR="008861FC" w:rsidRPr="007631F9" w:rsidRDefault="008861FC" w:rsidP="0021093B">
      <w:pPr>
        <w:spacing w:after="0" w:line="240" w:lineRule="auto"/>
        <w:jc w:val="both"/>
        <w:textDirection w:val="btLr"/>
        <w:rPr>
          <w:rFonts w:ascii="Times New Roman" w:hAnsi="Times New Roman" w:cs="Times New Roman"/>
        </w:rPr>
      </w:pPr>
      <w:r w:rsidRPr="007631F9">
        <w:rPr>
          <w:rFonts w:ascii="Times New Roman" w:eastAsia="Times New Roman" w:hAnsi="Times New Roman" w:cs="Times New Roman"/>
          <w:b/>
          <w:color w:val="000000"/>
        </w:rPr>
        <w:t>Nositelj projekta:</w:t>
      </w:r>
      <w:r w:rsidRPr="007631F9">
        <w:rPr>
          <w:rFonts w:ascii="Times New Roman" w:eastAsia="Times New Roman" w:hAnsi="Times New Roman" w:cs="Times New Roman"/>
          <w:color w:val="000000"/>
        </w:rPr>
        <w:t xml:space="preserve"> </w:t>
      </w:r>
      <w:r w:rsidRPr="007631F9">
        <w:rPr>
          <w:rFonts w:ascii="Times New Roman" w:eastAsia="Times New Roman" w:hAnsi="Times New Roman" w:cs="Times New Roman"/>
          <w:color w:val="000000"/>
          <w:highlight w:val="white"/>
        </w:rPr>
        <w:t>Specijalna bolnica za medicinsku rehabilitaciju Varaždinske Toplice</w:t>
      </w:r>
    </w:p>
    <w:p w14:paraId="73A09846" w14:textId="77777777" w:rsidR="00527E51" w:rsidRDefault="0021093B" w:rsidP="00527E51">
      <w:pPr>
        <w:spacing w:after="0" w:line="240" w:lineRule="auto"/>
        <w:textDirection w:val="btLr"/>
        <w:rPr>
          <w:rFonts w:ascii="Times New Roman" w:eastAsia="Times New Roman" w:hAnsi="Times New Roman" w:cs="Times New Roman"/>
          <w:color w:val="000000"/>
        </w:rPr>
      </w:pPr>
      <w:r w:rsidRPr="007631F9">
        <w:rPr>
          <w:rFonts w:ascii="Times New Roman" w:eastAsia="Times New Roman" w:hAnsi="Times New Roman" w:cs="Times New Roman"/>
          <w:color w:val="000000"/>
        </w:rPr>
        <w:t xml:space="preserve">Izvor: </w:t>
      </w:r>
      <w:r w:rsidR="00527E51" w:rsidRPr="00527E51">
        <w:rPr>
          <w:rFonts w:ascii="Times New Roman" w:eastAsia="Times New Roman" w:hAnsi="Times New Roman" w:cs="Times New Roman"/>
          <w:color w:val="0000FF"/>
          <w:u w:val="single"/>
        </w:rPr>
        <w:t>https://www.varazdinska-zupanija.hr/ustroj/upravna-tijela/upravni-odjel-za-zdravstvo-socijalnu-skrb-civilno-drustvo-i-hrvatske-branitelje/kategorija/29-projekti-i-programi.html</w:t>
      </w:r>
      <w:r w:rsidR="008861FC" w:rsidRPr="007631F9">
        <w:rPr>
          <w:rFonts w:ascii="Times New Roman" w:eastAsia="Times New Roman" w:hAnsi="Times New Roman" w:cs="Times New Roman"/>
          <w:color w:val="000000"/>
        </w:rPr>
        <w:t xml:space="preserve"> </w:t>
      </w:r>
    </w:p>
    <w:p w14:paraId="21C303AA" w14:textId="752ACF88" w:rsidR="008861FC" w:rsidRPr="007631F9" w:rsidRDefault="008861FC" w:rsidP="0021093B">
      <w:pPr>
        <w:spacing w:after="0" w:line="240" w:lineRule="auto"/>
        <w:jc w:val="both"/>
        <w:textDirection w:val="btLr"/>
        <w:rPr>
          <w:rFonts w:ascii="Times New Roman" w:eastAsia="Times New Roman" w:hAnsi="Times New Roman" w:cs="Times New Roman"/>
          <w:b/>
          <w:highlight w:val="yellow"/>
        </w:rPr>
      </w:pPr>
    </w:p>
    <w:p w14:paraId="4D116298" w14:textId="77777777" w:rsidR="007631F9" w:rsidRPr="007631F9" w:rsidRDefault="007631F9" w:rsidP="007631F9">
      <w:pPr>
        <w:spacing w:after="0" w:line="258" w:lineRule="auto"/>
        <w:jc w:val="both"/>
        <w:textDirection w:val="btLr"/>
        <w:rPr>
          <w:rFonts w:ascii="Times New Roman" w:hAnsi="Times New Roman" w:cs="Times New Roman"/>
          <w:b/>
        </w:rPr>
      </w:pPr>
      <w:r w:rsidRPr="007631F9">
        <w:rPr>
          <w:rFonts w:ascii="Times New Roman" w:eastAsia="Times New Roman" w:hAnsi="Times New Roman" w:cs="Times New Roman"/>
          <w:b/>
          <w:highlight w:val="lightGray"/>
        </w:rPr>
        <w:t xml:space="preserve">Specijalističko usavršavanje doktora medicine u Domu zdravlja Varaždinske županije </w:t>
      </w:r>
    </w:p>
    <w:p w14:paraId="2F002C9A" w14:textId="3CB2AFAC" w:rsidR="007631F9" w:rsidRPr="007631F9" w:rsidRDefault="007631F9" w:rsidP="007631F9">
      <w:pPr>
        <w:spacing w:after="0" w:line="240" w:lineRule="auto"/>
        <w:jc w:val="both"/>
        <w:textDirection w:val="btLr"/>
        <w:rPr>
          <w:rFonts w:ascii="Times New Roman" w:hAnsi="Times New Roman" w:cs="Times New Roman"/>
        </w:rPr>
      </w:pPr>
      <w:r w:rsidRPr="007631F9">
        <w:rPr>
          <w:rFonts w:ascii="Times New Roman" w:eastAsia="Times New Roman" w:hAnsi="Times New Roman" w:cs="Times New Roman"/>
          <w:b/>
          <w:color w:val="000000"/>
          <w:highlight w:val="white"/>
        </w:rPr>
        <w:t>Cilj</w:t>
      </w:r>
      <w:r w:rsidRPr="007631F9">
        <w:rPr>
          <w:rFonts w:ascii="Times New Roman" w:eastAsia="Times New Roman" w:hAnsi="Times New Roman" w:cs="Times New Roman"/>
          <w:color w:val="000000"/>
          <w:highlight w:val="white"/>
        </w:rPr>
        <w:t>: Poboljšanje pristupa zdravstvenoj zaštiti u Varaždinskoj županiji povećanjem ulaganja u razvoj ljudskih potencijala u zdravstvenoj zaštiti kroz sufinanciranje sveukupno 14 specijalizacija doktora medicine. Uz navedeno smanjuje se i upućivanje pacijenata u bolnice, te se osigurava veća učinkovitost u pružanju usluga zdravstvene zaštite na primarnoj razini i kontinuitet iste.</w:t>
      </w:r>
      <w:r w:rsidRPr="007631F9">
        <w:rPr>
          <w:rFonts w:ascii="Times New Roman" w:eastAsia="Times New Roman" w:hAnsi="Times New Roman" w:cs="Times New Roman"/>
          <w:color w:val="000000"/>
          <w:highlight w:val="white"/>
        </w:rPr>
        <w:br/>
      </w:r>
      <w:r w:rsidRPr="007631F9">
        <w:rPr>
          <w:rFonts w:ascii="Times New Roman" w:eastAsia="Times New Roman" w:hAnsi="Times New Roman" w:cs="Times New Roman"/>
          <w:b/>
          <w:color w:val="000000"/>
        </w:rPr>
        <w:t>Prijavitelj projekta:</w:t>
      </w:r>
      <w:r w:rsidRPr="007631F9">
        <w:rPr>
          <w:rFonts w:ascii="Times New Roman" w:eastAsia="Times New Roman" w:hAnsi="Times New Roman" w:cs="Times New Roman"/>
          <w:color w:val="000000"/>
        </w:rPr>
        <w:t xml:space="preserve"> </w:t>
      </w:r>
      <w:r w:rsidRPr="007631F9">
        <w:rPr>
          <w:rFonts w:ascii="Times New Roman" w:eastAsia="Times New Roman" w:hAnsi="Times New Roman" w:cs="Times New Roman"/>
          <w:color w:val="000000"/>
          <w:highlight w:val="white"/>
        </w:rPr>
        <w:t>Dom zdravlja Varaždinske županije</w:t>
      </w:r>
    </w:p>
    <w:p w14:paraId="34BBD016" w14:textId="578A3A4B" w:rsidR="007631F9" w:rsidRDefault="007631F9" w:rsidP="007631F9">
      <w:pPr>
        <w:spacing w:after="0" w:line="240" w:lineRule="auto"/>
        <w:jc w:val="both"/>
        <w:textDirection w:val="btLr"/>
        <w:rPr>
          <w:rFonts w:ascii="Times New Roman" w:eastAsia="Times New Roman" w:hAnsi="Times New Roman" w:cs="Times New Roman"/>
          <w:color w:val="000000"/>
        </w:rPr>
      </w:pPr>
      <w:r w:rsidRPr="007631F9">
        <w:rPr>
          <w:rFonts w:ascii="Times New Roman" w:eastAsia="Times New Roman" w:hAnsi="Times New Roman" w:cs="Times New Roman"/>
          <w:color w:val="000000"/>
        </w:rPr>
        <w:t xml:space="preserve">Izvor: </w:t>
      </w:r>
      <w:hyperlink r:id="rId17" w:history="1">
        <w:r w:rsidRPr="007631F9">
          <w:rPr>
            <w:rStyle w:val="Hiperveza"/>
            <w:rFonts w:ascii="Times New Roman" w:eastAsia="Times New Roman" w:hAnsi="Times New Roman" w:cs="Times New Roman"/>
          </w:rPr>
          <w:t>http://dzvz.hr/eu-projekti/specijalisticko-usavrsavanje-dzvz/</w:t>
        </w:r>
      </w:hyperlink>
      <w:r w:rsidRPr="007631F9">
        <w:rPr>
          <w:rFonts w:ascii="Times New Roman" w:eastAsia="Times New Roman" w:hAnsi="Times New Roman" w:cs="Times New Roman"/>
          <w:color w:val="000000"/>
        </w:rPr>
        <w:t xml:space="preserve"> </w:t>
      </w:r>
    </w:p>
    <w:p w14:paraId="6CEB367F" w14:textId="035F0E19" w:rsidR="0022269F" w:rsidRDefault="0022269F" w:rsidP="007631F9">
      <w:pPr>
        <w:spacing w:after="0" w:line="240" w:lineRule="auto"/>
        <w:jc w:val="both"/>
        <w:textDirection w:val="btLr"/>
        <w:rPr>
          <w:rFonts w:ascii="Times New Roman" w:eastAsia="Times New Roman" w:hAnsi="Times New Roman" w:cs="Times New Roman"/>
          <w:color w:val="000000"/>
        </w:rPr>
      </w:pPr>
    </w:p>
    <w:p w14:paraId="397ECF7D" w14:textId="77777777" w:rsidR="00B53A6D" w:rsidRPr="00B53A6D" w:rsidRDefault="00B53A6D" w:rsidP="007631F9">
      <w:pPr>
        <w:spacing w:after="0" w:line="240" w:lineRule="auto"/>
        <w:jc w:val="both"/>
        <w:textDirection w:val="btLr"/>
        <w:rPr>
          <w:rFonts w:ascii="Times New Roman" w:eastAsia="Times New Roman" w:hAnsi="Times New Roman" w:cs="Times New Roman"/>
          <w:b/>
          <w:color w:val="000000"/>
        </w:rPr>
      </w:pPr>
      <w:r w:rsidRPr="00B53A6D">
        <w:rPr>
          <w:rFonts w:ascii="Times New Roman" w:eastAsia="Times New Roman" w:hAnsi="Times New Roman" w:cs="Times New Roman"/>
          <w:b/>
          <w:color w:val="000000"/>
          <w:highlight w:val="lightGray"/>
        </w:rPr>
        <w:t>Izgradnja centralnog operacijskog bloka s pratećim sadržajima te izgradnja spojnih hodnika prema postojećim građevinama medicinskog sadržaja Opće bolnice  Varaždin</w:t>
      </w:r>
      <w:r w:rsidRPr="00B53A6D">
        <w:rPr>
          <w:rFonts w:ascii="Times New Roman" w:eastAsia="Times New Roman" w:hAnsi="Times New Roman" w:cs="Times New Roman"/>
          <w:b/>
          <w:color w:val="000000"/>
        </w:rPr>
        <w:t xml:space="preserve"> </w:t>
      </w:r>
    </w:p>
    <w:p w14:paraId="021BDB67" w14:textId="6FDA2376" w:rsidR="0022269F" w:rsidRDefault="0022269F" w:rsidP="007631F9">
      <w:pPr>
        <w:spacing w:after="0" w:line="240" w:lineRule="auto"/>
        <w:jc w:val="both"/>
        <w:textDirection w:val="btLr"/>
        <w:rPr>
          <w:rFonts w:ascii="Times New Roman" w:eastAsia="Times New Roman" w:hAnsi="Times New Roman" w:cs="Times New Roman"/>
          <w:color w:val="000000"/>
        </w:rPr>
      </w:pPr>
      <w:r w:rsidRPr="00B53A6D">
        <w:rPr>
          <w:rFonts w:ascii="Times New Roman" w:eastAsia="Times New Roman" w:hAnsi="Times New Roman" w:cs="Times New Roman"/>
          <w:b/>
          <w:color w:val="000000"/>
          <w:highlight w:val="yellow"/>
        </w:rPr>
        <w:lastRenderedPageBreak/>
        <w:t>Cilj:</w:t>
      </w:r>
      <w:r w:rsidRPr="00B53A6D">
        <w:rPr>
          <w:rFonts w:ascii="Times New Roman" w:eastAsia="Times New Roman" w:hAnsi="Times New Roman" w:cs="Times New Roman"/>
          <w:color w:val="000000"/>
          <w:highlight w:val="yellow"/>
        </w:rPr>
        <w:t xml:space="preserve"> </w:t>
      </w:r>
      <w:r w:rsidR="00B53A6D" w:rsidRPr="00B53A6D">
        <w:rPr>
          <w:rFonts w:ascii="Times New Roman" w:eastAsia="Times New Roman" w:hAnsi="Times New Roman" w:cs="Times New Roman"/>
          <w:color w:val="000000"/>
          <w:highlight w:val="yellow"/>
        </w:rPr>
        <w:t>povećanje dostupnosti i kvalitete pružanja zdravstvene zaštite pacijentima, kroz infrastrukturne radove i opremanje Centralnog operacijskog bloka s pratećim sadržajima te izgradnjom spojnih hodnika prema postojećim građevinama medicinskog sadržaja. Nova zgrada centralnog operacijskog bloka s pratećim sadržajima i spojnim hodnicima prema postojećim zgradama medicinskog sadržaja je druga faza izgradnje nove građevine za organizaciju sadržaja koji imaju za cilj ostvarivanje suvremene funkcionalne organizacije zdravstvenih sadržaja Opće bolnice Varaždin.  Projektom se rješava problem neodgovarajućeg arhitektonskog stanja prostora unutar postojećih zgrada, kao i rad na više lokacija te nedostatna i dotrajala oprema.</w:t>
      </w:r>
    </w:p>
    <w:p w14:paraId="1E8F4793" w14:textId="3F371901" w:rsidR="00B53A6D" w:rsidRDefault="00B53A6D" w:rsidP="007631F9">
      <w:pPr>
        <w:spacing w:after="0" w:line="240" w:lineRule="auto"/>
        <w:jc w:val="both"/>
        <w:textDirection w:val="btLr"/>
        <w:rPr>
          <w:rFonts w:ascii="Times New Roman" w:eastAsia="Times New Roman" w:hAnsi="Times New Roman" w:cs="Times New Roman"/>
          <w:color w:val="000000"/>
        </w:rPr>
      </w:pPr>
      <w:r w:rsidRPr="00B53A6D">
        <w:rPr>
          <w:rFonts w:ascii="Times New Roman" w:eastAsia="Times New Roman" w:hAnsi="Times New Roman" w:cs="Times New Roman"/>
          <w:b/>
          <w:color w:val="000000"/>
        </w:rPr>
        <w:t>Prijavitelj projekta</w:t>
      </w:r>
      <w:r>
        <w:rPr>
          <w:rFonts w:ascii="Times New Roman" w:eastAsia="Times New Roman" w:hAnsi="Times New Roman" w:cs="Times New Roman"/>
          <w:color w:val="000000"/>
        </w:rPr>
        <w:t>: Opća bolnica Varaždin</w:t>
      </w:r>
    </w:p>
    <w:p w14:paraId="3FC71A99" w14:textId="6E5C95E1" w:rsidR="00B53A6D" w:rsidRPr="007631F9" w:rsidRDefault="00B53A6D" w:rsidP="007631F9">
      <w:pPr>
        <w:spacing w:after="0" w:line="240" w:lineRule="auto"/>
        <w:jc w:val="both"/>
        <w:textDirection w:val="btLr"/>
        <w:rPr>
          <w:rFonts w:ascii="Times New Roman" w:eastAsia="Times New Roman" w:hAnsi="Times New Roman" w:cs="Times New Roman"/>
          <w:color w:val="000000"/>
        </w:rPr>
      </w:pPr>
      <w:r w:rsidRPr="00B53A6D">
        <w:rPr>
          <w:rFonts w:ascii="Times New Roman" w:eastAsia="Times New Roman" w:hAnsi="Times New Roman" w:cs="Times New Roman"/>
          <w:color w:val="000000"/>
        </w:rPr>
        <w:t>Izvor</w:t>
      </w:r>
      <w:r>
        <w:rPr>
          <w:rFonts w:ascii="Times New Roman" w:eastAsia="Times New Roman" w:hAnsi="Times New Roman" w:cs="Times New Roman"/>
          <w:color w:val="000000"/>
        </w:rPr>
        <w:t xml:space="preserve">: </w:t>
      </w:r>
      <w:r w:rsidRPr="00B53A6D">
        <w:rPr>
          <w:rFonts w:ascii="Times New Roman" w:eastAsia="Times New Roman" w:hAnsi="Times New Roman" w:cs="Times New Roman"/>
          <w:color w:val="000000"/>
        </w:rPr>
        <w:t>Studija izvodljivosti i analiza troškova i koristi</w:t>
      </w:r>
      <w:r>
        <w:rPr>
          <w:rFonts w:ascii="Times New Roman" w:eastAsia="Times New Roman" w:hAnsi="Times New Roman" w:cs="Times New Roman"/>
          <w:color w:val="000000"/>
        </w:rPr>
        <w:t xml:space="preserve">, Opća bolnica Varaždin, </w:t>
      </w:r>
      <w:r w:rsidRPr="00B53A6D">
        <w:rPr>
          <w:rFonts w:ascii="Times New Roman" w:eastAsia="Times New Roman" w:hAnsi="Times New Roman" w:cs="Times New Roman"/>
          <w:color w:val="000000"/>
        </w:rPr>
        <w:t>Varaždin, travanj, 2021.</w:t>
      </w:r>
    </w:p>
    <w:p w14:paraId="49929ABF" w14:textId="77777777" w:rsidR="007631F9" w:rsidRPr="007631F9" w:rsidRDefault="007631F9" w:rsidP="007631F9">
      <w:pPr>
        <w:spacing w:after="0" w:line="240" w:lineRule="auto"/>
        <w:jc w:val="both"/>
        <w:textDirection w:val="btLr"/>
        <w:rPr>
          <w:rFonts w:ascii="Times New Roman" w:hAnsi="Times New Roman" w:cs="Times New Roman"/>
        </w:rPr>
      </w:pPr>
    </w:p>
    <w:p w14:paraId="4E2528EA" w14:textId="29A430DC" w:rsidR="00792057" w:rsidRPr="00352C86" w:rsidRDefault="00792057" w:rsidP="00352C86">
      <w:pPr>
        <w:pStyle w:val="Naslov1"/>
        <w:rPr>
          <w:sz w:val="24"/>
        </w:rPr>
      </w:pPr>
      <w:bookmarkStart w:id="16" w:name="_Toc107239091"/>
      <w:r w:rsidRPr="00352C86">
        <w:rPr>
          <w:sz w:val="24"/>
        </w:rPr>
        <w:t>PRILOG 2. POPIS KORIŠTENIH IZVORA PRI IZRADI DOKUMENTA</w:t>
      </w:r>
      <w:r w:rsidRPr="00352C86">
        <w:rPr>
          <w:rStyle w:val="Referencafusnote"/>
          <w:sz w:val="18"/>
        </w:rPr>
        <w:footnoteReference w:id="15"/>
      </w:r>
      <w:bookmarkEnd w:id="16"/>
    </w:p>
    <w:p w14:paraId="38061786" w14:textId="77777777" w:rsidR="00792057" w:rsidRPr="00792057" w:rsidRDefault="00792057" w:rsidP="00FB1A66">
      <w:pPr>
        <w:pStyle w:val="Odlomakpopisa"/>
        <w:numPr>
          <w:ilvl w:val="0"/>
          <w:numId w:val="39"/>
        </w:numPr>
        <w:spacing w:after="60"/>
        <w:contextualSpacing w:val="0"/>
        <w:jc w:val="both"/>
        <w:rPr>
          <w:rFonts w:ascii="Times New Roman" w:hAnsi="Times New Roman" w:cs="Times New Roman"/>
        </w:rPr>
      </w:pPr>
      <w:r w:rsidRPr="00792057">
        <w:rPr>
          <w:rFonts w:ascii="Times New Roman" w:hAnsi="Times New Roman" w:cs="Times New Roman"/>
        </w:rPr>
        <w:t>Nacionalna razvojna strategija do 2030.</w:t>
      </w:r>
    </w:p>
    <w:p w14:paraId="5CC14DB7" w14:textId="77777777" w:rsidR="00792057" w:rsidRPr="00792057" w:rsidRDefault="00792057" w:rsidP="00FB1A66">
      <w:pPr>
        <w:pStyle w:val="Odlomakpopisa"/>
        <w:numPr>
          <w:ilvl w:val="0"/>
          <w:numId w:val="39"/>
        </w:numPr>
        <w:spacing w:after="60"/>
        <w:contextualSpacing w:val="0"/>
        <w:jc w:val="both"/>
        <w:rPr>
          <w:rFonts w:ascii="Times New Roman" w:hAnsi="Times New Roman" w:cs="Times New Roman"/>
        </w:rPr>
      </w:pPr>
      <w:r w:rsidRPr="00792057">
        <w:rPr>
          <w:rFonts w:ascii="Times New Roman" w:hAnsi="Times New Roman" w:cs="Times New Roman"/>
        </w:rPr>
        <w:t>Nacionalni plan razvoja zdravstva za razdoblje od 2021. – 2027. godine</w:t>
      </w:r>
    </w:p>
    <w:p w14:paraId="7ECF54BF" w14:textId="77777777" w:rsidR="00792057" w:rsidRPr="00792057" w:rsidRDefault="00792057" w:rsidP="00FB1A66">
      <w:pPr>
        <w:pStyle w:val="Odlomakpopisa"/>
        <w:numPr>
          <w:ilvl w:val="0"/>
          <w:numId w:val="39"/>
        </w:numPr>
        <w:spacing w:after="60"/>
        <w:contextualSpacing w:val="0"/>
        <w:jc w:val="both"/>
        <w:rPr>
          <w:rFonts w:ascii="Times New Roman" w:hAnsi="Times New Roman" w:cs="Times New Roman"/>
        </w:rPr>
      </w:pPr>
      <w:r w:rsidRPr="00792057">
        <w:rPr>
          <w:rFonts w:ascii="Times New Roman" w:hAnsi="Times New Roman" w:cs="Times New Roman"/>
        </w:rPr>
        <w:t>Akcijski plan za provedbu Nacionalnog plana</w:t>
      </w:r>
    </w:p>
    <w:p w14:paraId="72F31979" w14:textId="222F443B" w:rsidR="00792057" w:rsidRDefault="00792057" w:rsidP="00FB1A66">
      <w:pPr>
        <w:pStyle w:val="Odlomakpopisa"/>
        <w:numPr>
          <w:ilvl w:val="0"/>
          <w:numId w:val="39"/>
        </w:numPr>
        <w:spacing w:after="60"/>
        <w:contextualSpacing w:val="0"/>
        <w:jc w:val="both"/>
        <w:rPr>
          <w:rFonts w:ascii="Times New Roman" w:hAnsi="Times New Roman" w:cs="Times New Roman"/>
        </w:rPr>
      </w:pPr>
      <w:r w:rsidRPr="00792057">
        <w:rPr>
          <w:rFonts w:ascii="Times New Roman" w:hAnsi="Times New Roman" w:cs="Times New Roman"/>
        </w:rPr>
        <w:t>Nacionalni plan oporavka i otpornosti 2021. – 2026.</w:t>
      </w:r>
    </w:p>
    <w:p w14:paraId="291C725B" w14:textId="77777777" w:rsidR="00F3670B" w:rsidRDefault="00F3670B" w:rsidP="00FB1A66">
      <w:pPr>
        <w:pStyle w:val="Odlomakpopisa"/>
        <w:numPr>
          <w:ilvl w:val="0"/>
          <w:numId w:val="39"/>
        </w:numPr>
        <w:spacing w:after="60"/>
        <w:contextualSpacing w:val="0"/>
        <w:jc w:val="both"/>
        <w:rPr>
          <w:rFonts w:ascii="Times New Roman" w:hAnsi="Times New Roman" w:cs="Times New Roman"/>
        </w:rPr>
      </w:pPr>
      <w:r w:rsidRPr="00F3670B">
        <w:rPr>
          <w:rFonts w:ascii="Times New Roman" w:hAnsi="Times New Roman" w:cs="Times New Roman"/>
        </w:rPr>
        <w:t>OECD/European Observatory</w:t>
      </w:r>
      <w:r>
        <w:rPr>
          <w:rFonts w:ascii="Times New Roman" w:hAnsi="Times New Roman" w:cs="Times New Roman"/>
        </w:rPr>
        <w:t xml:space="preserve"> on Health Systems and Policies. Hrvatska</w:t>
      </w:r>
      <w:r w:rsidRPr="00F3670B">
        <w:rPr>
          <w:rFonts w:ascii="Times New Roman" w:hAnsi="Times New Roman" w:cs="Times New Roman"/>
        </w:rPr>
        <w:t>:</w:t>
      </w:r>
      <w:r>
        <w:rPr>
          <w:rFonts w:ascii="Times New Roman" w:hAnsi="Times New Roman" w:cs="Times New Roman"/>
        </w:rPr>
        <w:t xml:space="preserve"> Pregled stanja zdravlja i zdravstvene zaštite 2021, OECD Publishing, Paris.</w:t>
      </w:r>
    </w:p>
    <w:p w14:paraId="1348A1D7" w14:textId="6C34C224" w:rsidR="00F3670B" w:rsidRDefault="00F3670B" w:rsidP="00FB1A66">
      <w:pPr>
        <w:pStyle w:val="Odlomakpopisa"/>
        <w:numPr>
          <w:ilvl w:val="0"/>
          <w:numId w:val="39"/>
        </w:numPr>
        <w:spacing w:after="60"/>
        <w:contextualSpacing w:val="0"/>
        <w:jc w:val="both"/>
        <w:rPr>
          <w:rFonts w:ascii="Times New Roman" w:hAnsi="Times New Roman" w:cs="Times New Roman"/>
        </w:rPr>
      </w:pPr>
      <w:r w:rsidRPr="00F3670B">
        <w:rPr>
          <w:rFonts w:ascii="Times New Roman" w:hAnsi="Times New Roman" w:cs="Times New Roman"/>
        </w:rPr>
        <w:t xml:space="preserve">Mapiranje potreba za investicijama u zdravstvu prema metodologiji </w:t>
      </w:r>
      <w:r>
        <w:rPr>
          <w:rFonts w:ascii="Times New Roman" w:hAnsi="Times New Roman" w:cs="Times New Roman"/>
        </w:rPr>
        <w:t>EU 2021.-</w:t>
      </w:r>
      <w:r w:rsidRPr="00F3670B">
        <w:rPr>
          <w:rFonts w:ascii="Times New Roman" w:hAnsi="Times New Roman" w:cs="Times New Roman"/>
        </w:rPr>
        <w:t xml:space="preserve">2027. </w:t>
      </w:r>
      <w:r>
        <w:rPr>
          <w:rFonts w:ascii="Times New Roman" w:hAnsi="Times New Roman" w:cs="Times New Roman"/>
        </w:rPr>
        <w:t>– Varaždinska županija (2021.)</w:t>
      </w:r>
    </w:p>
    <w:p w14:paraId="72671C90" w14:textId="137380F9" w:rsidR="00F3670B" w:rsidRDefault="00F3670B" w:rsidP="00FB1A66">
      <w:pPr>
        <w:pStyle w:val="Odlomakpopisa"/>
        <w:numPr>
          <w:ilvl w:val="0"/>
          <w:numId w:val="39"/>
        </w:numPr>
        <w:spacing w:after="60"/>
        <w:contextualSpacing w:val="0"/>
        <w:jc w:val="both"/>
        <w:rPr>
          <w:rFonts w:ascii="Times New Roman" w:hAnsi="Times New Roman" w:cs="Times New Roman"/>
        </w:rPr>
      </w:pPr>
      <w:r w:rsidRPr="00F3670B">
        <w:rPr>
          <w:rFonts w:ascii="Times New Roman" w:hAnsi="Times New Roman" w:cs="Times New Roman"/>
        </w:rPr>
        <w:t>Zdravstveno-statistički ljetopis Varaždinske županije</w:t>
      </w:r>
      <w:r>
        <w:rPr>
          <w:rFonts w:ascii="Times New Roman" w:hAnsi="Times New Roman" w:cs="Times New Roman"/>
        </w:rPr>
        <w:t xml:space="preserve"> za 2020. godinu</w:t>
      </w:r>
    </w:p>
    <w:p w14:paraId="51279517" w14:textId="05B0F147" w:rsidR="00B53A6D" w:rsidRDefault="00B53A6D" w:rsidP="00B53A6D">
      <w:pPr>
        <w:pStyle w:val="Odlomakpopisa"/>
        <w:numPr>
          <w:ilvl w:val="0"/>
          <w:numId w:val="39"/>
        </w:numPr>
        <w:spacing w:after="60"/>
        <w:contextualSpacing w:val="0"/>
        <w:jc w:val="both"/>
        <w:rPr>
          <w:rFonts w:ascii="Times New Roman" w:hAnsi="Times New Roman" w:cs="Times New Roman"/>
        </w:rPr>
      </w:pPr>
      <w:r w:rsidRPr="00B53A6D">
        <w:rPr>
          <w:rFonts w:ascii="Times New Roman" w:hAnsi="Times New Roman" w:cs="Times New Roman"/>
        </w:rPr>
        <w:t>Studija izvodljivosti i analiza troškova i koristi, Opća bolnica Varaždin, Varaždin, travanj, 2021.</w:t>
      </w:r>
    </w:p>
    <w:p w14:paraId="11C0ADF2" w14:textId="77777777" w:rsidR="00F3670B" w:rsidRDefault="00F3670B" w:rsidP="00FB1A66">
      <w:pPr>
        <w:pStyle w:val="Odlomakpopisa"/>
        <w:numPr>
          <w:ilvl w:val="0"/>
          <w:numId w:val="39"/>
        </w:numPr>
        <w:spacing w:after="60"/>
        <w:contextualSpacing w:val="0"/>
        <w:jc w:val="both"/>
        <w:rPr>
          <w:rFonts w:ascii="Times New Roman" w:hAnsi="Times New Roman" w:cs="Times New Roman"/>
        </w:rPr>
      </w:pPr>
      <w:r w:rsidRPr="00792057">
        <w:rPr>
          <w:rFonts w:ascii="Times New Roman" w:hAnsi="Times New Roman" w:cs="Times New Roman"/>
        </w:rPr>
        <w:t>Konzultacije</w:t>
      </w:r>
      <w:r>
        <w:rPr>
          <w:rStyle w:val="Referencafusnote"/>
          <w:rFonts w:ascii="Times New Roman" w:hAnsi="Times New Roman" w:cs="Times New Roman"/>
        </w:rPr>
        <w:footnoteReference w:id="16"/>
      </w:r>
      <w:r w:rsidRPr="00792057">
        <w:rPr>
          <w:rFonts w:ascii="Times New Roman" w:hAnsi="Times New Roman" w:cs="Times New Roman"/>
        </w:rPr>
        <w:t xml:space="preserve"> PUB HUB tima s</w:t>
      </w:r>
      <w:r>
        <w:rPr>
          <w:rFonts w:ascii="Times New Roman" w:hAnsi="Times New Roman" w:cs="Times New Roman"/>
        </w:rPr>
        <w:t>:</w:t>
      </w:r>
    </w:p>
    <w:p w14:paraId="482D3B23" w14:textId="0D45AC5A" w:rsidR="00F3670B" w:rsidRDefault="00F3670B" w:rsidP="00FB1A66">
      <w:pPr>
        <w:pStyle w:val="Odlomakpopisa"/>
        <w:numPr>
          <w:ilvl w:val="1"/>
          <w:numId w:val="39"/>
        </w:numPr>
        <w:spacing w:after="60"/>
        <w:contextualSpacing w:val="0"/>
        <w:jc w:val="both"/>
        <w:rPr>
          <w:rFonts w:ascii="Times New Roman" w:hAnsi="Times New Roman" w:cs="Times New Roman"/>
        </w:rPr>
      </w:pPr>
      <w:r>
        <w:rPr>
          <w:rFonts w:ascii="Times New Roman" w:hAnsi="Times New Roman" w:cs="Times New Roman"/>
        </w:rPr>
        <w:t>Predstavnicima Varaždinske županije</w:t>
      </w:r>
    </w:p>
    <w:p w14:paraId="6A026C14" w14:textId="3656BC52" w:rsidR="00F3670B" w:rsidRPr="00F3670B" w:rsidRDefault="00F3670B" w:rsidP="00FB1A66">
      <w:pPr>
        <w:pStyle w:val="Odlomakpopisa"/>
        <w:numPr>
          <w:ilvl w:val="1"/>
          <w:numId w:val="39"/>
        </w:numPr>
        <w:spacing w:after="60"/>
        <w:contextualSpacing w:val="0"/>
        <w:rPr>
          <w:rFonts w:ascii="Times New Roman" w:hAnsi="Times New Roman" w:cs="Times New Roman"/>
        </w:rPr>
      </w:pPr>
      <w:r>
        <w:rPr>
          <w:rFonts w:ascii="Times New Roman" w:hAnsi="Times New Roman" w:cs="Times New Roman"/>
        </w:rPr>
        <w:t>Č</w:t>
      </w:r>
      <w:r w:rsidRPr="00F3670B">
        <w:rPr>
          <w:rFonts w:ascii="Times New Roman" w:hAnsi="Times New Roman" w:cs="Times New Roman"/>
        </w:rPr>
        <w:t>lanovima Savjeta za zdravlje Varaždinske županije</w:t>
      </w:r>
    </w:p>
    <w:p w14:paraId="2523FB5D" w14:textId="506DF32B" w:rsidR="00F3670B" w:rsidRDefault="00F3670B" w:rsidP="00FB1A66">
      <w:pPr>
        <w:pStyle w:val="Odlomakpopisa"/>
        <w:numPr>
          <w:ilvl w:val="1"/>
          <w:numId w:val="39"/>
        </w:numPr>
        <w:spacing w:after="60"/>
        <w:contextualSpacing w:val="0"/>
        <w:jc w:val="both"/>
        <w:rPr>
          <w:rFonts w:ascii="Times New Roman" w:hAnsi="Times New Roman" w:cs="Times New Roman"/>
        </w:rPr>
      </w:pPr>
      <w:r>
        <w:rPr>
          <w:rFonts w:ascii="Times New Roman" w:hAnsi="Times New Roman" w:cs="Times New Roman"/>
        </w:rPr>
        <w:t>P</w:t>
      </w:r>
      <w:r w:rsidRPr="00792057">
        <w:rPr>
          <w:rFonts w:ascii="Times New Roman" w:hAnsi="Times New Roman" w:cs="Times New Roman"/>
        </w:rPr>
        <w:t xml:space="preserve">redstavnicima i djelatnicima </w:t>
      </w:r>
      <w:r>
        <w:rPr>
          <w:rFonts w:ascii="Times New Roman" w:hAnsi="Times New Roman" w:cs="Times New Roman"/>
        </w:rPr>
        <w:t>zdravstvenih ustanova Varaždinske županije te privatnicima koji rade na području županije</w:t>
      </w:r>
    </w:p>
    <w:p w14:paraId="647E00C3" w14:textId="77777777" w:rsidR="00F3670B" w:rsidRPr="00F3670B" w:rsidRDefault="00F3670B" w:rsidP="00FB1A66">
      <w:pPr>
        <w:pStyle w:val="Odlomakpopisa"/>
        <w:numPr>
          <w:ilvl w:val="2"/>
          <w:numId w:val="40"/>
        </w:numPr>
        <w:spacing w:after="60"/>
        <w:contextualSpacing w:val="0"/>
        <w:jc w:val="both"/>
        <w:rPr>
          <w:rFonts w:ascii="Times New Roman" w:hAnsi="Times New Roman" w:cs="Times New Roman"/>
        </w:rPr>
      </w:pPr>
      <w:r w:rsidRPr="00F3670B">
        <w:rPr>
          <w:rFonts w:ascii="Times New Roman" w:hAnsi="Times New Roman" w:cs="Times New Roman"/>
        </w:rPr>
        <w:t>Dom zdravlja Varaždinske županije</w:t>
      </w:r>
    </w:p>
    <w:p w14:paraId="50F01467" w14:textId="77777777" w:rsidR="00F3670B" w:rsidRPr="00F3670B" w:rsidRDefault="00F3670B" w:rsidP="00FB1A66">
      <w:pPr>
        <w:pStyle w:val="Odlomakpopisa"/>
        <w:numPr>
          <w:ilvl w:val="2"/>
          <w:numId w:val="40"/>
        </w:numPr>
        <w:spacing w:after="60"/>
        <w:contextualSpacing w:val="0"/>
        <w:jc w:val="both"/>
        <w:rPr>
          <w:rFonts w:ascii="Times New Roman" w:hAnsi="Times New Roman" w:cs="Times New Roman"/>
        </w:rPr>
      </w:pPr>
      <w:r w:rsidRPr="00F3670B">
        <w:rPr>
          <w:rFonts w:ascii="Times New Roman" w:hAnsi="Times New Roman" w:cs="Times New Roman"/>
        </w:rPr>
        <w:t>Ljekarne Varaždinske županije</w:t>
      </w:r>
    </w:p>
    <w:p w14:paraId="254B8BE9" w14:textId="77777777" w:rsidR="00F3670B" w:rsidRPr="00F3670B" w:rsidRDefault="00F3670B" w:rsidP="00FB1A66">
      <w:pPr>
        <w:pStyle w:val="Odlomakpopisa"/>
        <w:numPr>
          <w:ilvl w:val="2"/>
          <w:numId w:val="40"/>
        </w:numPr>
        <w:spacing w:after="60"/>
        <w:contextualSpacing w:val="0"/>
        <w:jc w:val="both"/>
        <w:rPr>
          <w:rFonts w:ascii="Times New Roman" w:hAnsi="Times New Roman" w:cs="Times New Roman"/>
        </w:rPr>
      </w:pPr>
      <w:r w:rsidRPr="00F3670B">
        <w:rPr>
          <w:rFonts w:ascii="Times New Roman" w:hAnsi="Times New Roman" w:cs="Times New Roman"/>
        </w:rPr>
        <w:t>Opća bolnica Varaždin</w:t>
      </w:r>
    </w:p>
    <w:p w14:paraId="5E4330FA" w14:textId="77777777" w:rsidR="00F3670B" w:rsidRPr="00F3670B" w:rsidRDefault="00F3670B" w:rsidP="00FB1A66">
      <w:pPr>
        <w:pStyle w:val="Odlomakpopisa"/>
        <w:numPr>
          <w:ilvl w:val="2"/>
          <w:numId w:val="40"/>
        </w:numPr>
        <w:spacing w:after="60"/>
        <w:contextualSpacing w:val="0"/>
        <w:jc w:val="both"/>
        <w:rPr>
          <w:rFonts w:ascii="Times New Roman" w:hAnsi="Times New Roman" w:cs="Times New Roman"/>
        </w:rPr>
      </w:pPr>
      <w:r w:rsidRPr="00F3670B">
        <w:rPr>
          <w:rFonts w:ascii="Times New Roman" w:hAnsi="Times New Roman" w:cs="Times New Roman"/>
        </w:rPr>
        <w:t>Specijalna bolnica Varaždinske toplice</w:t>
      </w:r>
    </w:p>
    <w:p w14:paraId="52BABDA9" w14:textId="77777777" w:rsidR="00F3670B" w:rsidRPr="00F3670B" w:rsidRDefault="00F3670B" w:rsidP="00FB1A66">
      <w:pPr>
        <w:pStyle w:val="Odlomakpopisa"/>
        <w:numPr>
          <w:ilvl w:val="2"/>
          <w:numId w:val="40"/>
        </w:numPr>
        <w:spacing w:after="60"/>
        <w:contextualSpacing w:val="0"/>
        <w:jc w:val="both"/>
        <w:rPr>
          <w:rFonts w:ascii="Times New Roman" w:hAnsi="Times New Roman" w:cs="Times New Roman"/>
        </w:rPr>
      </w:pPr>
      <w:r w:rsidRPr="00F3670B">
        <w:rPr>
          <w:rFonts w:ascii="Times New Roman" w:hAnsi="Times New Roman" w:cs="Times New Roman"/>
        </w:rPr>
        <w:t>Zavod za javno zdravstvo Varaždinske županije</w:t>
      </w:r>
    </w:p>
    <w:p w14:paraId="610AEA3D" w14:textId="77777777" w:rsidR="00F3670B" w:rsidRPr="00F3670B" w:rsidRDefault="00F3670B" w:rsidP="00FB1A66">
      <w:pPr>
        <w:pStyle w:val="Odlomakpopisa"/>
        <w:numPr>
          <w:ilvl w:val="2"/>
          <w:numId w:val="40"/>
        </w:numPr>
        <w:spacing w:after="60"/>
        <w:contextualSpacing w:val="0"/>
        <w:jc w:val="both"/>
        <w:rPr>
          <w:rFonts w:ascii="Times New Roman" w:hAnsi="Times New Roman" w:cs="Times New Roman"/>
        </w:rPr>
      </w:pPr>
      <w:r w:rsidRPr="00F3670B">
        <w:rPr>
          <w:rFonts w:ascii="Times New Roman" w:hAnsi="Times New Roman" w:cs="Times New Roman"/>
        </w:rPr>
        <w:t>Zavod za hitnu medicinu Varaždinske županije</w:t>
      </w:r>
    </w:p>
    <w:p w14:paraId="7AC90AEF" w14:textId="77777777" w:rsidR="00F3670B" w:rsidRDefault="00F3670B" w:rsidP="00FB1A66">
      <w:pPr>
        <w:pStyle w:val="Odlomakpopisa"/>
        <w:numPr>
          <w:ilvl w:val="2"/>
          <w:numId w:val="40"/>
        </w:numPr>
        <w:spacing w:after="60"/>
        <w:contextualSpacing w:val="0"/>
        <w:jc w:val="both"/>
        <w:rPr>
          <w:rFonts w:ascii="Times New Roman" w:hAnsi="Times New Roman" w:cs="Times New Roman"/>
        </w:rPr>
      </w:pPr>
      <w:r w:rsidRPr="00F3670B">
        <w:rPr>
          <w:rFonts w:ascii="Times New Roman" w:hAnsi="Times New Roman" w:cs="Times New Roman"/>
        </w:rPr>
        <w:t>Predstavnici Ordinacija primarne zdravstvene zaštite</w:t>
      </w:r>
    </w:p>
    <w:p w14:paraId="122A5372" w14:textId="0537A595" w:rsidR="00F3670B" w:rsidRDefault="00F3670B" w:rsidP="00FB1A66">
      <w:pPr>
        <w:pStyle w:val="Odlomakpopisa"/>
        <w:numPr>
          <w:ilvl w:val="1"/>
          <w:numId w:val="39"/>
        </w:numPr>
        <w:spacing w:after="60"/>
        <w:contextualSpacing w:val="0"/>
        <w:jc w:val="both"/>
        <w:rPr>
          <w:rFonts w:ascii="Times New Roman" w:hAnsi="Times New Roman" w:cs="Times New Roman"/>
        </w:rPr>
      </w:pPr>
      <w:r>
        <w:rPr>
          <w:rFonts w:ascii="Times New Roman" w:hAnsi="Times New Roman" w:cs="Times New Roman"/>
        </w:rPr>
        <w:t>P</w:t>
      </w:r>
      <w:r w:rsidRPr="00792057">
        <w:rPr>
          <w:rFonts w:ascii="Times New Roman" w:hAnsi="Times New Roman" w:cs="Times New Roman"/>
        </w:rPr>
        <w:t>redstavnicima</w:t>
      </w:r>
      <w:r>
        <w:rPr>
          <w:rFonts w:ascii="Times New Roman" w:hAnsi="Times New Roman" w:cs="Times New Roman"/>
        </w:rPr>
        <w:t xml:space="preserve"> HZZO-a – Područna služba Varaždin</w:t>
      </w:r>
    </w:p>
    <w:p w14:paraId="627C1D9E" w14:textId="53D41623" w:rsidR="00F3670B" w:rsidRPr="00F3670B" w:rsidRDefault="00F3670B" w:rsidP="00FB1A66">
      <w:pPr>
        <w:pStyle w:val="Odlomakpopisa"/>
        <w:numPr>
          <w:ilvl w:val="1"/>
          <w:numId w:val="39"/>
        </w:numPr>
        <w:spacing w:after="60"/>
        <w:contextualSpacing w:val="0"/>
        <w:rPr>
          <w:rFonts w:ascii="Times New Roman" w:hAnsi="Times New Roman" w:cs="Times New Roman"/>
        </w:rPr>
      </w:pPr>
      <w:r>
        <w:rPr>
          <w:rFonts w:ascii="Times New Roman" w:hAnsi="Times New Roman" w:cs="Times New Roman"/>
        </w:rPr>
        <w:t>P</w:t>
      </w:r>
      <w:r w:rsidRPr="00F3670B">
        <w:rPr>
          <w:rFonts w:ascii="Times New Roman" w:hAnsi="Times New Roman" w:cs="Times New Roman"/>
        </w:rPr>
        <w:t>redstavnicima udruga civilnog društva s djelovanjem u Varaždinskoj županiji</w:t>
      </w:r>
    </w:p>
    <w:p w14:paraId="56BDF7F8" w14:textId="0E2BFCF0" w:rsidR="00F3670B" w:rsidRPr="00F3670B" w:rsidRDefault="00F3670B" w:rsidP="00FB1A66">
      <w:pPr>
        <w:pStyle w:val="Odlomakpopisa"/>
        <w:numPr>
          <w:ilvl w:val="1"/>
          <w:numId w:val="39"/>
        </w:numPr>
        <w:spacing w:after="60"/>
        <w:contextualSpacing w:val="0"/>
        <w:rPr>
          <w:rFonts w:ascii="Times New Roman" w:hAnsi="Times New Roman" w:cs="Times New Roman"/>
        </w:rPr>
      </w:pPr>
      <w:r>
        <w:rPr>
          <w:rFonts w:ascii="Times New Roman" w:hAnsi="Times New Roman" w:cs="Times New Roman"/>
        </w:rPr>
        <w:t>P</w:t>
      </w:r>
      <w:r w:rsidRPr="00F3670B">
        <w:rPr>
          <w:rFonts w:ascii="Times New Roman" w:hAnsi="Times New Roman" w:cs="Times New Roman"/>
        </w:rPr>
        <w:t>redstavnicima obrazovnih institucija u Varaždinskoj županiji</w:t>
      </w:r>
    </w:p>
    <w:p w14:paraId="643AA8EF" w14:textId="50992725" w:rsidR="00792057" w:rsidRPr="00792057" w:rsidRDefault="00792057" w:rsidP="00FB1A66">
      <w:pPr>
        <w:pStyle w:val="Odlomakpopisa"/>
        <w:numPr>
          <w:ilvl w:val="0"/>
          <w:numId w:val="39"/>
        </w:numPr>
        <w:spacing w:after="60"/>
        <w:contextualSpacing w:val="0"/>
        <w:jc w:val="both"/>
        <w:rPr>
          <w:rFonts w:ascii="Times New Roman" w:hAnsi="Times New Roman" w:cs="Times New Roman"/>
        </w:rPr>
      </w:pPr>
      <w:r w:rsidRPr="00792057">
        <w:rPr>
          <w:rFonts w:ascii="Times New Roman" w:hAnsi="Times New Roman" w:cs="Times New Roman"/>
        </w:rPr>
        <w:t xml:space="preserve">Ispunjeni radni materijali razvijeni od strane PUB HUB tima (Prilog </w:t>
      </w:r>
      <w:r>
        <w:rPr>
          <w:rFonts w:ascii="Times New Roman" w:hAnsi="Times New Roman" w:cs="Times New Roman"/>
        </w:rPr>
        <w:t>3</w:t>
      </w:r>
      <w:r w:rsidRPr="00792057">
        <w:rPr>
          <w:rFonts w:ascii="Times New Roman" w:hAnsi="Times New Roman" w:cs="Times New Roman"/>
        </w:rPr>
        <w:t>.):</w:t>
      </w:r>
    </w:p>
    <w:p w14:paraId="42042148" w14:textId="0056AD5D" w:rsidR="00792057" w:rsidRPr="00792057" w:rsidRDefault="00F3670B" w:rsidP="00FB1A66">
      <w:pPr>
        <w:pStyle w:val="Odlomakpopisa"/>
        <w:numPr>
          <w:ilvl w:val="0"/>
          <w:numId w:val="39"/>
        </w:numPr>
        <w:spacing w:after="60"/>
        <w:contextualSpacing w:val="0"/>
        <w:jc w:val="both"/>
        <w:rPr>
          <w:rFonts w:ascii="Times New Roman" w:hAnsi="Times New Roman" w:cs="Times New Roman"/>
        </w:rPr>
      </w:pPr>
      <w:r>
        <w:rPr>
          <w:rFonts w:ascii="Times New Roman" w:hAnsi="Times New Roman" w:cs="Times New Roman"/>
        </w:rPr>
        <w:t>Web stranice</w:t>
      </w:r>
      <w:r w:rsidR="00792057" w:rsidRPr="00792057">
        <w:rPr>
          <w:rFonts w:ascii="Times New Roman" w:hAnsi="Times New Roman" w:cs="Times New Roman"/>
        </w:rPr>
        <w:t xml:space="preserve"> </w:t>
      </w:r>
      <w:r>
        <w:rPr>
          <w:rFonts w:ascii="Times New Roman" w:hAnsi="Times New Roman" w:cs="Times New Roman"/>
        </w:rPr>
        <w:t>Varaždinske županije te pojedinih zdravstvenih ustanova</w:t>
      </w:r>
    </w:p>
    <w:p w14:paraId="337D9396" w14:textId="77777777" w:rsidR="00792057" w:rsidRPr="00792057" w:rsidRDefault="00792057" w:rsidP="00FB1A66">
      <w:pPr>
        <w:pStyle w:val="Odlomakpopisa"/>
        <w:numPr>
          <w:ilvl w:val="0"/>
          <w:numId w:val="39"/>
        </w:numPr>
        <w:spacing w:after="60"/>
        <w:contextualSpacing w:val="0"/>
        <w:jc w:val="both"/>
        <w:rPr>
          <w:rFonts w:ascii="Times New Roman" w:hAnsi="Times New Roman" w:cs="Times New Roman"/>
        </w:rPr>
      </w:pPr>
      <w:r w:rsidRPr="00792057">
        <w:rPr>
          <w:rFonts w:ascii="Times New Roman" w:hAnsi="Times New Roman" w:cs="Times New Roman"/>
        </w:rPr>
        <w:lastRenderedPageBreak/>
        <w:t>Prilozi iz medija (vijesti, emisije, objave…)</w:t>
      </w:r>
    </w:p>
    <w:p w14:paraId="25785357" w14:textId="77777777" w:rsidR="00792057" w:rsidRDefault="00792057">
      <w:pPr>
        <w:rPr>
          <w:rFonts w:ascii="Times New Roman" w:hAnsi="Times New Roman" w:cs="Times New Roman"/>
          <w:b/>
          <w:color w:val="000000"/>
        </w:rPr>
      </w:pPr>
      <w:r>
        <w:rPr>
          <w:rFonts w:ascii="Times New Roman" w:hAnsi="Times New Roman" w:cs="Times New Roman"/>
          <w:b/>
          <w:color w:val="000000"/>
        </w:rPr>
        <w:br w:type="page"/>
      </w:r>
    </w:p>
    <w:p w14:paraId="5D91A0C0" w14:textId="2D89E455" w:rsidR="00284560" w:rsidRPr="00352C86" w:rsidRDefault="00F3670B" w:rsidP="00352C86">
      <w:pPr>
        <w:pStyle w:val="Naslov1"/>
        <w:rPr>
          <w:sz w:val="24"/>
        </w:rPr>
      </w:pPr>
      <w:bookmarkStart w:id="17" w:name="_Toc107239092"/>
      <w:r w:rsidRPr="00352C86">
        <w:rPr>
          <w:sz w:val="24"/>
        </w:rPr>
        <w:lastRenderedPageBreak/>
        <w:t>PRILOG 3</w:t>
      </w:r>
      <w:r w:rsidR="0082249E" w:rsidRPr="00352C86">
        <w:rPr>
          <w:sz w:val="24"/>
        </w:rPr>
        <w:t>. RADNI MATERIJALI</w:t>
      </w:r>
      <w:r w:rsidRPr="00352C86">
        <w:rPr>
          <w:sz w:val="24"/>
        </w:rPr>
        <w:t xml:space="preserve"> RAZVIJENI OD STRANE PUB HUB TIMA</w:t>
      </w:r>
      <w:bookmarkEnd w:id="17"/>
    </w:p>
    <w:p w14:paraId="36D0DB17" w14:textId="0F9803EB" w:rsidR="00284560" w:rsidRDefault="00284560" w:rsidP="00284560">
      <w:pPr>
        <w:pBdr>
          <w:top w:val="single" w:sz="4" w:space="1" w:color="auto"/>
          <w:left w:val="single" w:sz="4" w:space="4" w:color="auto"/>
          <w:bottom w:val="single" w:sz="4" w:space="1" w:color="auto"/>
          <w:right w:val="single" w:sz="4" w:space="4" w:color="auto"/>
        </w:pBdr>
        <w:spacing w:after="4" w:line="269" w:lineRule="auto"/>
      </w:pPr>
      <w:r>
        <w:rPr>
          <w:rFonts w:ascii="Arial" w:eastAsia="Arial" w:hAnsi="Arial" w:cs="Arial"/>
          <w:b/>
          <w:i/>
        </w:rPr>
        <w:t>UPITNIK 1.</w:t>
      </w:r>
    </w:p>
    <w:p w14:paraId="0571C612" w14:textId="77777777" w:rsidR="00284560" w:rsidRPr="00F3670B" w:rsidRDefault="00284560" w:rsidP="00284560">
      <w:pPr>
        <w:spacing w:after="0"/>
        <w:rPr>
          <w:sz w:val="20"/>
        </w:rPr>
      </w:pPr>
    </w:p>
    <w:p w14:paraId="78C8434D" w14:textId="77777777" w:rsidR="00284560" w:rsidRPr="00F3670B" w:rsidRDefault="00284560" w:rsidP="00284560">
      <w:pPr>
        <w:spacing w:after="0"/>
        <w:ind w:left="-5" w:hanging="10"/>
        <w:jc w:val="center"/>
        <w:rPr>
          <w:sz w:val="20"/>
        </w:rPr>
      </w:pPr>
      <w:r w:rsidRPr="00F3670B">
        <w:rPr>
          <w:rFonts w:ascii="Arial" w:eastAsia="Arial" w:hAnsi="Arial" w:cs="Arial"/>
          <w:i/>
          <w:sz w:val="20"/>
        </w:rPr>
        <w:t>/Prema postojećem modelu te sukladno očekivanjima za 2027.god., svaka</w:t>
      </w:r>
    </w:p>
    <w:p w14:paraId="44CB3A79" w14:textId="41222EBD" w:rsidR="00284560" w:rsidRPr="00F3670B" w:rsidRDefault="00284560" w:rsidP="007631F9">
      <w:pPr>
        <w:spacing w:after="0"/>
        <w:ind w:left="-5" w:hanging="10"/>
        <w:jc w:val="center"/>
        <w:rPr>
          <w:sz w:val="20"/>
        </w:rPr>
      </w:pPr>
      <w:r w:rsidRPr="00F3670B">
        <w:rPr>
          <w:rFonts w:ascii="Arial" w:eastAsia="Arial" w:hAnsi="Arial" w:cs="Arial"/>
          <w:i/>
          <w:sz w:val="20"/>
        </w:rPr>
        <w:t>zdravstvena ustanova treba ispuniti sljedeće tablice/</w:t>
      </w:r>
    </w:p>
    <w:p w14:paraId="438F0255" w14:textId="77777777" w:rsidR="00284560" w:rsidRPr="00F3670B" w:rsidRDefault="00284560" w:rsidP="00284560">
      <w:pPr>
        <w:spacing w:after="14"/>
        <w:rPr>
          <w:sz w:val="20"/>
        </w:rPr>
      </w:pPr>
      <w:r w:rsidRPr="00F3670B">
        <w:rPr>
          <w:rFonts w:ascii="Arial" w:eastAsia="Arial" w:hAnsi="Arial" w:cs="Arial"/>
          <w:i/>
          <w:sz w:val="20"/>
        </w:rPr>
        <w:t xml:space="preserve"> </w:t>
      </w:r>
    </w:p>
    <w:p w14:paraId="5D74B4C6" w14:textId="4E3B09C2" w:rsidR="00284560" w:rsidRPr="00F3670B" w:rsidRDefault="00284560" w:rsidP="00FB1A66">
      <w:pPr>
        <w:pStyle w:val="Odlomakpopisa"/>
        <w:numPr>
          <w:ilvl w:val="0"/>
          <w:numId w:val="35"/>
        </w:numPr>
        <w:spacing w:after="0"/>
        <w:rPr>
          <w:sz w:val="20"/>
        </w:rPr>
      </w:pPr>
      <w:r w:rsidRPr="00F3670B">
        <w:rPr>
          <w:rFonts w:ascii="Arial" w:eastAsia="Arial" w:hAnsi="Arial" w:cs="Arial"/>
          <w:b/>
          <w:sz w:val="20"/>
          <w:u w:val="single" w:color="000000"/>
        </w:rPr>
        <w:t>OPĆE DRUŠTVENE FUNKCIJE ZDRAVSTVENOG SUSTAVA I USTANOVA</w:t>
      </w:r>
      <w:r w:rsidRPr="00F3670B">
        <w:rPr>
          <w:rFonts w:ascii="Arial" w:eastAsia="Arial" w:hAnsi="Arial" w:cs="Arial"/>
          <w:b/>
          <w:sz w:val="20"/>
        </w:rPr>
        <w:t xml:space="preserve"> </w:t>
      </w:r>
    </w:p>
    <w:p w14:paraId="6147F18F" w14:textId="77777777" w:rsidR="00284560" w:rsidRDefault="00284560" w:rsidP="00284560">
      <w:pPr>
        <w:spacing w:after="0"/>
      </w:pPr>
      <w:r>
        <w:rPr>
          <w:rFonts w:ascii="Arial" w:eastAsia="Arial" w:hAnsi="Arial" w:cs="Arial"/>
        </w:rPr>
        <w:t xml:space="preserve"> </w:t>
      </w:r>
    </w:p>
    <w:tbl>
      <w:tblPr>
        <w:tblStyle w:val="TableGrid"/>
        <w:tblW w:w="8296" w:type="dxa"/>
        <w:tblInd w:w="6" w:type="dxa"/>
        <w:tblCellMar>
          <w:top w:w="5" w:type="dxa"/>
          <w:left w:w="107" w:type="dxa"/>
          <w:right w:w="58" w:type="dxa"/>
        </w:tblCellMar>
        <w:tblLook w:val="04A0" w:firstRow="1" w:lastRow="0" w:firstColumn="1" w:lastColumn="0" w:noHBand="0" w:noVBand="1"/>
      </w:tblPr>
      <w:tblGrid>
        <w:gridCol w:w="4809"/>
        <w:gridCol w:w="1843"/>
        <w:gridCol w:w="1644"/>
      </w:tblGrid>
      <w:tr w:rsidR="00284560" w:rsidRPr="007631F9" w14:paraId="3F8FE9E8" w14:textId="77777777" w:rsidTr="0021093B">
        <w:trPr>
          <w:trHeight w:val="514"/>
        </w:trPr>
        <w:tc>
          <w:tcPr>
            <w:tcW w:w="4809" w:type="dxa"/>
            <w:tcBorders>
              <w:top w:val="single" w:sz="4" w:space="0" w:color="000000"/>
              <w:left w:val="single" w:sz="4" w:space="0" w:color="000000"/>
              <w:bottom w:val="single" w:sz="4" w:space="0" w:color="000000"/>
              <w:right w:val="single" w:sz="4" w:space="0" w:color="000000"/>
            </w:tcBorders>
            <w:shd w:val="clear" w:color="auto" w:fill="D0CECE"/>
          </w:tcPr>
          <w:p w14:paraId="200AEECA" w14:textId="77777777" w:rsidR="00284560" w:rsidRPr="007631F9" w:rsidRDefault="00284560" w:rsidP="007631F9">
            <w:pPr>
              <w:spacing w:before="60" w:after="60"/>
              <w:ind w:left="17"/>
              <w:rPr>
                <w:sz w:val="20"/>
              </w:rPr>
            </w:pPr>
            <w:r w:rsidRPr="007631F9">
              <w:rPr>
                <w:rFonts w:ascii="Arial" w:eastAsia="Arial" w:hAnsi="Arial" w:cs="Arial"/>
                <w:b/>
                <w:sz w:val="20"/>
              </w:rPr>
              <w:t xml:space="preserve">Opće društvene funkcije </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cPr>
          <w:p w14:paraId="5E778E2D" w14:textId="5BFD5FD7" w:rsidR="00284560" w:rsidRPr="007631F9" w:rsidRDefault="00284560" w:rsidP="007631F9">
            <w:pPr>
              <w:spacing w:before="60" w:after="60"/>
              <w:ind w:left="30" w:right="17"/>
              <w:jc w:val="center"/>
            </w:pPr>
            <w:r w:rsidRPr="007631F9">
              <w:rPr>
                <w:rFonts w:ascii="Arial" w:eastAsia="Arial" w:hAnsi="Arial" w:cs="Arial"/>
                <w:b/>
                <w:sz w:val="20"/>
              </w:rPr>
              <w:t>Očekivanja za 2027.</w:t>
            </w:r>
            <w:r w:rsidR="007631F9" w:rsidRPr="007631F9">
              <w:rPr>
                <w:rFonts w:ascii="Arial" w:eastAsia="Arial" w:hAnsi="Arial" w:cs="Arial"/>
                <w:b/>
                <w:sz w:val="20"/>
              </w:rPr>
              <w:t xml:space="preserve"> </w:t>
            </w:r>
            <w:r w:rsidRPr="007631F9">
              <w:rPr>
                <w:rFonts w:ascii="Arial" w:eastAsia="Arial" w:hAnsi="Arial" w:cs="Arial"/>
                <w:b/>
                <w:sz w:val="20"/>
              </w:rPr>
              <w:t>god</w:t>
            </w:r>
            <w:r w:rsidR="007631F9">
              <w:rPr>
                <w:rFonts w:ascii="Arial" w:eastAsia="Arial" w:hAnsi="Arial" w:cs="Arial"/>
              </w:rPr>
              <w:t>.</w:t>
            </w:r>
          </w:p>
        </w:tc>
        <w:tc>
          <w:tcPr>
            <w:tcW w:w="1644" w:type="dxa"/>
            <w:tcBorders>
              <w:top w:val="single" w:sz="4" w:space="0" w:color="000000"/>
              <w:left w:val="single" w:sz="4" w:space="0" w:color="000000"/>
              <w:bottom w:val="single" w:sz="4" w:space="0" w:color="000000"/>
              <w:right w:val="single" w:sz="4" w:space="0" w:color="000000"/>
            </w:tcBorders>
            <w:shd w:val="clear" w:color="auto" w:fill="D0CECE"/>
          </w:tcPr>
          <w:p w14:paraId="2B964989" w14:textId="77777777" w:rsidR="00284560" w:rsidRPr="007631F9" w:rsidRDefault="00284560" w:rsidP="007631F9">
            <w:pPr>
              <w:spacing w:before="60" w:after="60"/>
              <w:ind w:right="52"/>
              <w:jc w:val="center"/>
              <w:rPr>
                <w:sz w:val="20"/>
              </w:rPr>
            </w:pPr>
            <w:r w:rsidRPr="007631F9">
              <w:rPr>
                <w:rFonts w:ascii="Arial" w:eastAsia="Arial" w:hAnsi="Arial" w:cs="Arial"/>
                <w:b/>
                <w:sz w:val="20"/>
              </w:rPr>
              <w:t xml:space="preserve">Napomene </w:t>
            </w:r>
          </w:p>
        </w:tc>
      </w:tr>
      <w:tr w:rsidR="00284560" w:rsidRPr="007631F9" w14:paraId="0E88B825" w14:textId="77777777" w:rsidTr="0021093B">
        <w:trPr>
          <w:trHeight w:val="263"/>
        </w:trPr>
        <w:tc>
          <w:tcPr>
            <w:tcW w:w="4809" w:type="dxa"/>
            <w:tcBorders>
              <w:top w:val="single" w:sz="4" w:space="0" w:color="000000"/>
              <w:left w:val="single" w:sz="4" w:space="0" w:color="000000"/>
              <w:bottom w:val="single" w:sz="4" w:space="0" w:color="000000"/>
              <w:right w:val="single" w:sz="4" w:space="0" w:color="000000"/>
            </w:tcBorders>
          </w:tcPr>
          <w:p w14:paraId="098FFC8D" w14:textId="1029E986" w:rsidR="00284560" w:rsidRPr="007631F9" w:rsidRDefault="00284560" w:rsidP="007631F9">
            <w:pPr>
              <w:pStyle w:val="Odlomakpopisa"/>
              <w:numPr>
                <w:ilvl w:val="3"/>
                <w:numId w:val="3"/>
              </w:numPr>
              <w:spacing w:before="60" w:after="60"/>
              <w:ind w:left="596" w:hanging="283"/>
              <w:contextualSpacing w:val="0"/>
              <w:rPr>
                <w:rFonts w:ascii="Arial" w:eastAsia="Arial" w:hAnsi="Arial" w:cs="Arial"/>
                <w:sz w:val="20"/>
              </w:rPr>
            </w:pPr>
            <w:r w:rsidRPr="007631F9">
              <w:rPr>
                <w:rFonts w:ascii="Arial" w:eastAsia="Arial" w:hAnsi="Arial" w:cs="Arial"/>
                <w:b/>
                <w:sz w:val="20"/>
              </w:rPr>
              <w:t>Edukacija</w:t>
            </w:r>
            <w:r w:rsidRPr="007631F9">
              <w:rPr>
                <w:rFonts w:ascii="Arial" w:eastAsia="Arial" w:hAnsi="Arial" w:cs="Arial"/>
                <w:sz w:val="20"/>
              </w:rPr>
              <w:t xml:space="preserve"> (podrška obrazovanju i obrazovanje svih profesionalaca i građana vezano za zdravstvenu zaštitu)</w:t>
            </w:r>
          </w:p>
          <w:p w14:paraId="4FBD5C4B" w14:textId="29AFA81B" w:rsidR="00284560" w:rsidRPr="007631F9" w:rsidRDefault="007631F9" w:rsidP="007631F9">
            <w:pPr>
              <w:spacing w:before="60" w:after="60"/>
              <w:ind w:left="360"/>
              <w:rPr>
                <w:rFonts w:ascii="Arial" w:eastAsia="Arial" w:hAnsi="Arial" w:cs="Arial"/>
                <w:sz w:val="20"/>
              </w:rPr>
            </w:pPr>
            <w:r w:rsidRPr="007631F9">
              <w:rPr>
                <w:rFonts w:ascii="Arial" w:eastAsia="Arial" w:hAnsi="Arial" w:cs="Arial"/>
                <w:sz w:val="20"/>
              </w:rPr>
              <w:t xml:space="preserve">Npr.: </w:t>
            </w:r>
          </w:p>
          <w:p w14:paraId="12DF3426" w14:textId="66FC6E0C" w:rsidR="00284560" w:rsidRPr="007631F9" w:rsidRDefault="00284560" w:rsidP="00FB1A66">
            <w:pPr>
              <w:pStyle w:val="Odlomakpopisa"/>
              <w:numPr>
                <w:ilvl w:val="0"/>
                <w:numId w:val="34"/>
              </w:numPr>
              <w:spacing w:before="60" w:after="60"/>
              <w:ind w:left="1077" w:hanging="357"/>
              <w:contextualSpacing w:val="0"/>
              <w:rPr>
                <w:rFonts w:ascii="Arial" w:hAnsi="Arial" w:cs="Arial"/>
                <w:sz w:val="20"/>
              </w:rPr>
            </w:pPr>
            <w:r w:rsidRPr="007631F9">
              <w:rPr>
                <w:rFonts w:ascii="Arial" w:hAnsi="Arial" w:cs="Arial"/>
                <w:sz w:val="20"/>
              </w:rPr>
              <w:t>Postojeće aktivnosti i Sporazume o suradnji sa srednjoškolskim, visokoškolskim ustanovama ili drugim ustanovama koje obrazuju profesionalce u zdravstvu</w:t>
            </w:r>
          </w:p>
          <w:p w14:paraId="159E3BD8" w14:textId="791A23AA" w:rsidR="00284560" w:rsidRPr="007631F9" w:rsidRDefault="00284560" w:rsidP="00FB1A66">
            <w:pPr>
              <w:pStyle w:val="Odlomakpopisa"/>
              <w:numPr>
                <w:ilvl w:val="0"/>
                <w:numId w:val="34"/>
              </w:numPr>
              <w:spacing w:before="60" w:after="60"/>
              <w:ind w:left="1077" w:hanging="357"/>
              <w:contextualSpacing w:val="0"/>
              <w:rPr>
                <w:rFonts w:ascii="Arial" w:hAnsi="Arial" w:cs="Arial"/>
                <w:sz w:val="20"/>
              </w:rPr>
            </w:pPr>
            <w:r w:rsidRPr="007631F9">
              <w:rPr>
                <w:rFonts w:ascii="Arial" w:hAnsi="Arial" w:cs="Arial"/>
                <w:sz w:val="20"/>
              </w:rPr>
              <w:t>Recenzirane programe edukacije za građane/laike (pacijente i njegovatelje)</w:t>
            </w:r>
          </w:p>
          <w:p w14:paraId="7C6883FF" w14:textId="46FB4D10" w:rsidR="00284560" w:rsidRPr="007631F9" w:rsidRDefault="00284560" w:rsidP="00FB1A66">
            <w:pPr>
              <w:pStyle w:val="Odlomakpopisa"/>
              <w:numPr>
                <w:ilvl w:val="0"/>
                <w:numId w:val="34"/>
              </w:numPr>
              <w:spacing w:before="60" w:after="60"/>
              <w:ind w:left="1077" w:hanging="357"/>
              <w:contextualSpacing w:val="0"/>
              <w:rPr>
                <w:rFonts w:ascii="Arial" w:hAnsi="Arial" w:cs="Arial"/>
                <w:sz w:val="20"/>
              </w:rPr>
            </w:pPr>
            <w:r w:rsidRPr="007631F9">
              <w:rPr>
                <w:rFonts w:ascii="Arial" w:hAnsi="Arial" w:cs="Arial"/>
                <w:sz w:val="20"/>
              </w:rPr>
              <w:t xml:space="preserve">Aktivnosti za aktivno i regulirano uključivanje studenata i učenika u rad ustanove (u sklopu i izvan redovite nastave (prakse, volontiranje,…) </w:t>
            </w:r>
          </w:p>
          <w:p w14:paraId="27052BB9" w14:textId="777DB85B" w:rsidR="00284560" w:rsidRPr="007631F9" w:rsidRDefault="00284560" w:rsidP="00FB1A66">
            <w:pPr>
              <w:pStyle w:val="Odlomakpopisa"/>
              <w:numPr>
                <w:ilvl w:val="0"/>
                <w:numId w:val="34"/>
              </w:numPr>
              <w:spacing w:before="60" w:after="60"/>
              <w:ind w:left="1077" w:hanging="357"/>
              <w:contextualSpacing w:val="0"/>
              <w:rPr>
                <w:rFonts w:ascii="Arial" w:hAnsi="Arial" w:cs="Arial"/>
                <w:sz w:val="20"/>
              </w:rPr>
            </w:pPr>
            <w:r w:rsidRPr="007631F9">
              <w:rPr>
                <w:rFonts w:ascii="Arial" w:hAnsi="Arial" w:cs="Arial"/>
                <w:sz w:val="20"/>
              </w:rPr>
              <w:t>Aktivnosti za predstavljanje ustanove potencijalnim zaposlenicima (studenti medicine, studenti sestrinstva,…)</w:t>
            </w:r>
          </w:p>
          <w:p w14:paraId="0255A29F" w14:textId="1F799A22" w:rsidR="00284560" w:rsidRPr="007631F9" w:rsidRDefault="00284560" w:rsidP="00FB1A66">
            <w:pPr>
              <w:pStyle w:val="Odlomakpopisa"/>
              <w:numPr>
                <w:ilvl w:val="0"/>
                <w:numId w:val="34"/>
              </w:numPr>
              <w:spacing w:before="60" w:after="60"/>
              <w:ind w:left="1077" w:hanging="357"/>
              <w:contextualSpacing w:val="0"/>
              <w:rPr>
                <w:rFonts w:ascii="Arial" w:hAnsi="Arial" w:cs="Arial"/>
                <w:sz w:val="20"/>
              </w:rPr>
            </w:pPr>
            <w:r w:rsidRPr="007631F9">
              <w:rPr>
                <w:rFonts w:ascii="Arial" w:hAnsi="Arial" w:cs="Arial"/>
                <w:sz w:val="20"/>
              </w:rPr>
              <w:t>Višegodišnji plan obrazovanja zaposlenika i njihovo usmjeravanje te osposobljavanje za aktivno sudjelovanje u edukativnim programima</w:t>
            </w:r>
          </w:p>
          <w:p w14:paraId="4D38A9FC" w14:textId="0C4CBAD5" w:rsidR="00284560" w:rsidRPr="007631F9" w:rsidRDefault="00284560" w:rsidP="00FB1A66">
            <w:pPr>
              <w:pStyle w:val="Odlomakpopisa"/>
              <w:numPr>
                <w:ilvl w:val="0"/>
                <w:numId w:val="34"/>
              </w:numPr>
              <w:spacing w:before="60" w:after="60"/>
              <w:ind w:left="1077" w:hanging="357"/>
              <w:contextualSpacing w:val="0"/>
              <w:rPr>
                <w:rFonts w:ascii="Arial" w:hAnsi="Arial" w:cs="Arial"/>
                <w:sz w:val="20"/>
              </w:rPr>
            </w:pPr>
            <w:r w:rsidRPr="007631F9">
              <w:rPr>
                <w:rFonts w:ascii="Arial" w:hAnsi="Arial" w:cs="Arial"/>
                <w:sz w:val="20"/>
              </w:rPr>
              <w:t xml:space="preserve">Aktivno praćenje edukacijskih angažmana i  postignuća zaposlenika (vrednovanje te nagrađivanje) </w:t>
            </w:r>
          </w:p>
          <w:p w14:paraId="0C002DCC" w14:textId="677000E7" w:rsidR="00284560" w:rsidRPr="007631F9" w:rsidRDefault="00284560" w:rsidP="00FB1A66">
            <w:pPr>
              <w:pStyle w:val="Odlomakpopisa"/>
              <w:numPr>
                <w:ilvl w:val="0"/>
                <w:numId w:val="34"/>
              </w:numPr>
              <w:spacing w:before="60" w:after="60"/>
              <w:ind w:left="1077" w:hanging="357"/>
              <w:contextualSpacing w:val="0"/>
              <w:rPr>
                <w:rFonts w:ascii="Arial" w:hAnsi="Arial" w:cs="Arial"/>
                <w:sz w:val="20"/>
              </w:rPr>
            </w:pPr>
            <w:r w:rsidRPr="007631F9">
              <w:rPr>
                <w:rFonts w:ascii="Arial" w:hAnsi="Arial" w:cs="Arial"/>
                <w:sz w:val="20"/>
              </w:rPr>
              <w:t xml:space="preserve">Izrada edukativnih sadržaja (tiskani materijali, elektronički zapisi, video sadržaji,… </w:t>
            </w:r>
          </w:p>
          <w:p w14:paraId="06F42C7A" w14:textId="4DBEC4D8" w:rsidR="00284560" w:rsidRPr="007631F9" w:rsidRDefault="00284560" w:rsidP="00FB1A66">
            <w:pPr>
              <w:pStyle w:val="Odlomakpopisa"/>
              <w:numPr>
                <w:ilvl w:val="0"/>
                <w:numId w:val="34"/>
              </w:numPr>
              <w:spacing w:before="60" w:after="60"/>
              <w:ind w:left="1077" w:hanging="357"/>
              <w:contextualSpacing w:val="0"/>
              <w:rPr>
                <w:rFonts w:ascii="Arial" w:hAnsi="Arial" w:cs="Arial"/>
                <w:sz w:val="20"/>
              </w:rPr>
            </w:pPr>
            <w:r w:rsidRPr="007631F9">
              <w:rPr>
                <w:rFonts w:ascii="Arial" w:hAnsi="Arial" w:cs="Arial"/>
                <w:sz w:val="20"/>
              </w:rPr>
              <w:t>S</w:t>
            </w:r>
            <w:r w:rsidR="007631F9">
              <w:rPr>
                <w:rFonts w:ascii="Arial" w:hAnsi="Arial" w:cs="Arial"/>
                <w:sz w:val="20"/>
              </w:rPr>
              <w:t>uradnja</w:t>
            </w:r>
            <w:r w:rsidRPr="007631F9">
              <w:rPr>
                <w:rFonts w:ascii="Arial" w:hAnsi="Arial" w:cs="Arial"/>
                <w:sz w:val="20"/>
              </w:rPr>
              <w:t xml:space="preserve"> s komorama profesionalaca u zdravstvu </w:t>
            </w:r>
          </w:p>
          <w:p w14:paraId="1E680D32" w14:textId="4E2EC18A" w:rsidR="00284560" w:rsidRPr="007631F9" w:rsidRDefault="00284560" w:rsidP="00FB1A66">
            <w:pPr>
              <w:pStyle w:val="Odlomakpopisa"/>
              <w:numPr>
                <w:ilvl w:val="0"/>
                <w:numId w:val="34"/>
              </w:numPr>
              <w:spacing w:before="60" w:after="60"/>
              <w:ind w:left="1077" w:hanging="357"/>
              <w:contextualSpacing w:val="0"/>
              <w:rPr>
                <w:rFonts w:ascii="Arial" w:hAnsi="Arial" w:cs="Arial"/>
                <w:sz w:val="20"/>
              </w:rPr>
            </w:pPr>
            <w:r w:rsidRPr="007631F9">
              <w:rPr>
                <w:rFonts w:ascii="Arial" w:hAnsi="Arial" w:cs="Arial"/>
                <w:sz w:val="20"/>
              </w:rPr>
              <w:t>Međunarodna suradnja u području edukacije</w:t>
            </w:r>
          </w:p>
          <w:p w14:paraId="18CEF92E" w14:textId="77777777" w:rsidR="00284560" w:rsidRPr="007631F9" w:rsidRDefault="00284560" w:rsidP="00FB1A66">
            <w:pPr>
              <w:pStyle w:val="Odlomakpopisa"/>
              <w:numPr>
                <w:ilvl w:val="0"/>
                <w:numId w:val="34"/>
              </w:numPr>
              <w:spacing w:before="60" w:after="60"/>
              <w:ind w:left="1077" w:hanging="357"/>
              <w:contextualSpacing w:val="0"/>
              <w:rPr>
                <w:rFonts w:ascii="Arial" w:hAnsi="Arial" w:cs="Arial"/>
                <w:sz w:val="20"/>
              </w:rPr>
            </w:pPr>
            <w:r w:rsidRPr="007631F9">
              <w:rPr>
                <w:rFonts w:ascii="Arial" w:hAnsi="Arial" w:cs="Arial"/>
                <w:sz w:val="20"/>
              </w:rPr>
              <w:t>Redovito održavanje stručnih skupova kao domaćini ili suorganizatori</w:t>
            </w:r>
          </w:p>
        </w:tc>
        <w:tc>
          <w:tcPr>
            <w:tcW w:w="1843" w:type="dxa"/>
            <w:tcBorders>
              <w:top w:val="single" w:sz="4" w:space="0" w:color="000000"/>
              <w:left w:val="single" w:sz="4" w:space="0" w:color="000000"/>
              <w:bottom w:val="single" w:sz="4" w:space="0" w:color="000000"/>
              <w:right w:val="single" w:sz="4" w:space="0" w:color="000000"/>
            </w:tcBorders>
          </w:tcPr>
          <w:p w14:paraId="573A0E29" w14:textId="77777777" w:rsidR="00284560" w:rsidRPr="007631F9" w:rsidRDefault="00284560" w:rsidP="007631F9">
            <w:pPr>
              <w:spacing w:before="60" w:after="60"/>
              <w:ind w:left="1"/>
              <w:rPr>
                <w:sz w:val="20"/>
              </w:rPr>
            </w:pPr>
            <w:r w:rsidRPr="007631F9">
              <w:rPr>
                <w:rFonts w:ascii="Arial" w:eastAsia="Arial" w:hAnsi="Arial" w:cs="Arial"/>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14:paraId="693E1A6D" w14:textId="77777777" w:rsidR="00284560" w:rsidRPr="007631F9" w:rsidRDefault="00284560" w:rsidP="007631F9">
            <w:pPr>
              <w:spacing w:before="60" w:after="60"/>
              <w:rPr>
                <w:sz w:val="20"/>
              </w:rPr>
            </w:pPr>
            <w:r w:rsidRPr="007631F9">
              <w:rPr>
                <w:rFonts w:ascii="Arial" w:eastAsia="Arial" w:hAnsi="Arial" w:cs="Arial"/>
                <w:sz w:val="20"/>
              </w:rPr>
              <w:t xml:space="preserve"> </w:t>
            </w:r>
          </w:p>
        </w:tc>
      </w:tr>
      <w:tr w:rsidR="00284560" w:rsidRPr="007631F9" w14:paraId="141DB6C8" w14:textId="77777777" w:rsidTr="0021093B">
        <w:trPr>
          <w:trHeight w:val="516"/>
        </w:trPr>
        <w:tc>
          <w:tcPr>
            <w:tcW w:w="4809" w:type="dxa"/>
            <w:tcBorders>
              <w:top w:val="single" w:sz="4" w:space="0" w:color="000000"/>
              <w:left w:val="single" w:sz="4" w:space="0" w:color="000000"/>
              <w:bottom w:val="single" w:sz="4" w:space="0" w:color="000000"/>
              <w:right w:val="single" w:sz="4" w:space="0" w:color="000000"/>
            </w:tcBorders>
          </w:tcPr>
          <w:p w14:paraId="463252AF" w14:textId="3973B169" w:rsidR="00284560" w:rsidRPr="007631F9" w:rsidRDefault="00284560" w:rsidP="007631F9">
            <w:pPr>
              <w:pStyle w:val="Odlomakpopisa"/>
              <w:numPr>
                <w:ilvl w:val="3"/>
                <w:numId w:val="3"/>
              </w:numPr>
              <w:spacing w:before="60" w:after="60"/>
              <w:ind w:left="596" w:hanging="283"/>
              <w:contextualSpacing w:val="0"/>
              <w:rPr>
                <w:rFonts w:ascii="Arial" w:eastAsia="Arial" w:hAnsi="Arial" w:cs="Arial"/>
                <w:sz w:val="20"/>
              </w:rPr>
            </w:pPr>
            <w:r w:rsidRPr="007631F9">
              <w:rPr>
                <w:rFonts w:ascii="Arial" w:eastAsia="Arial" w:hAnsi="Arial" w:cs="Arial"/>
                <w:b/>
                <w:sz w:val="20"/>
              </w:rPr>
              <w:t>Znanstveno istraživački rad</w:t>
            </w:r>
            <w:r w:rsidRPr="007631F9">
              <w:rPr>
                <w:rFonts w:ascii="Arial" w:eastAsia="Arial" w:hAnsi="Arial" w:cs="Arial"/>
                <w:sz w:val="20"/>
              </w:rPr>
              <w:t xml:space="preserve"> (sudjelovanje, pokretanje i podrška znanstveno-istraživačkim aktivnostima)</w:t>
            </w:r>
          </w:p>
          <w:p w14:paraId="353313F1" w14:textId="36CA44E8" w:rsidR="00284560" w:rsidRPr="007631F9" w:rsidRDefault="00284560" w:rsidP="00FB1A66">
            <w:pPr>
              <w:pStyle w:val="Odlomakpopisa"/>
              <w:numPr>
                <w:ilvl w:val="0"/>
                <w:numId w:val="33"/>
              </w:numPr>
              <w:spacing w:before="60" w:after="60"/>
              <w:contextualSpacing w:val="0"/>
              <w:rPr>
                <w:rFonts w:ascii="Arial" w:hAnsi="Arial" w:cs="Arial"/>
                <w:sz w:val="20"/>
              </w:rPr>
            </w:pPr>
            <w:r w:rsidRPr="007631F9">
              <w:rPr>
                <w:rFonts w:ascii="Arial" w:hAnsi="Arial" w:cs="Arial"/>
                <w:sz w:val="20"/>
              </w:rPr>
              <w:t xml:space="preserve">Postojeće aktivnosti i Sporazume o suradnji sa znanstveno-istraživačkim </w:t>
            </w:r>
            <w:r w:rsidRPr="007631F9">
              <w:rPr>
                <w:rFonts w:ascii="Arial" w:hAnsi="Arial" w:cs="Arial"/>
                <w:sz w:val="20"/>
              </w:rPr>
              <w:lastRenderedPageBreak/>
              <w:t>ustanovama ili drugim ustanovama koje se bave znanstveno istraživačkim radom</w:t>
            </w:r>
          </w:p>
          <w:p w14:paraId="67153AFB" w14:textId="498F9FF7" w:rsidR="00284560" w:rsidRPr="007631F9" w:rsidRDefault="00284560" w:rsidP="00FB1A66">
            <w:pPr>
              <w:pStyle w:val="Odlomakpopisa"/>
              <w:numPr>
                <w:ilvl w:val="0"/>
                <w:numId w:val="33"/>
              </w:numPr>
              <w:spacing w:before="60" w:after="60"/>
              <w:contextualSpacing w:val="0"/>
              <w:rPr>
                <w:rFonts w:ascii="Arial" w:hAnsi="Arial" w:cs="Arial"/>
                <w:sz w:val="20"/>
              </w:rPr>
            </w:pPr>
            <w:r w:rsidRPr="007631F9">
              <w:rPr>
                <w:rFonts w:ascii="Arial" w:hAnsi="Arial" w:cs="Arial"/>
                <w:sz w:val="20"/>
              </w:rPr>
              <w:t>Prijavljene znanstveno istraživačke projekte u Hrvatskoj</w:t>
            </w:r>
          </w:p>
          <w:p w14:paraId="6012C89A" w14:textId="79B44B32" w:rsidR="00284560" w:rsidRPr="007631F9" w:rsidRDefault="00284560" w:rsidP="00FB1A66">
            <w:pPr>
              <w:pStyle w:val="Odlomakpopisa"/>
              <w:numPr>
                <w:ilvl w:val="0"/>
                <w:numId w:val="33"/>
              </w:numPr>
              <w:spacing w:before="60" w:after="60"/>
              <w:contextualSpacing w:val="0"/>
              <w:rPr>
                <w:rFonts w:ascii="Arial" w:hAnsi="Arial" w:cs="Arial"/>
                <w:sz w:val="20"/>
              </w:rPr>
            </w:pPr>
            <w:r w:rsidRPr="007631F9">
              <w:rPr>
                <w:rFonts w:ascii="Arial" w:hAnsi="Arial" w:cs="Arial"/>
                <w:sz w:val="20"/>
              </w:rPr>
              <w:t>Prijavljene znanstveno istraživačke projekte u EU ili globalno</w:t>
            </w:r>
          </w:p>
          <w:p w14:paraId="54312AA2" w14:textId="687503AA" w:rsidR="00284560" w:rsidRPr="007631F9" w:rsidRDefault="00284560" w:rsidP="00FB1A66">
            <w:pPr>
              <w:pStyle w:val="Odlomakpopisa"/>
              <w:numPr>
                <w:ilvl w:val="0"/>
                <w:numId w:val="33"/>
              </w:numPr>
              <w:spacing w:before="60" w:after="60"/>
              <w:contextualSpacing w:val="0"/>
              <w:rPr>
                <w:rFonts w:ascii="Arial" w:hAnsi="Arial" w:cs="Arial"/>
                <w:sz w:val="20"/>
              </w:rPr>
            </w:pPr>
            <w:r w:rsidRPr="007631F9">
              <w:rPr>
                <w:rFonts w:ascii="Arial" w:hAnsi="Arial" w:cs="Arial"/>
                <w:sz w:val="20"/>
              </w:rPr>
              <w:t>Provedbu kliničkih istraživanja</w:t>
            </w:r>
          </w:p>
          <w:p w14:paraId="3A24CDC3" w14:textId="5384AC84" w:rsidR="00284560" w:rsidRPr="007631F9" w:rsidRDefault="00284560" w:rsidP="00FB1A66">
            <w:pPr>
              <w:pStyle w:val="Odlomakpopisa"/>
              <w:numPr>
                <w:ilvl w:val="0"/>
                <w:numId w:val="33"/>
              </w:numPr>
              <w:spacing w:before="60" w:after="60"/>
              <w:contextualSpacing w:val="0"/>
              <w:rPr>
                <w:rFonts w:ascii="Arial" w:hAnsi="Arial" w:cs="Arial"/>
                <w:sz w:val="20"/>
              </w:rPr>
            </w:pPr>
            <w:r w:rsidRPr="007631F9">
              <w:rPr>
                <w:rFonts w:ascii="Arial" w:hAnsi="Arial" w:cs="Arial"/>
                <w:sz w:val="20"/>
              </w:rPr>
              <w:t>Plan razvoja znanstveno-istraživačkih aktivnosti</w:t>
            </w:r>
          </w:p>
          <w:p w14:paraId="7CDAE992" w14:textId="44967367" w:rsidR="00284560" w:rsidRPr="007631F9" w:rsidRDefault="00284560" w:rsidP="00FB1A66">
            <w:pPr>
              <w:pStyle w:val="Odlomakpopisa"/>
              <w:numPr>
                <w:ilvl w:val="0"/>
                <w:numId w:val="33"/>
              </w:numPr>
              <w:spacing w:before="60" w:after="60"/>
              <w:contextualSpacing w:val="0"/>
              <w:rPr>
                <w:rFonts w:ascii="Arial" w:hAnsi="Arial" w:cs="Arial"/>
                <w:sz w:val="20"/>
              </w:rPr>
            </w:pPr>
            <w:r w:rsidRPr="007631F9">
              <w:rPr>
                <w:rFonts w:ascii="Arial" w:hAnsi="Arial" w:cs="Arial"/>
                <w:sz w:val="20"/>
              </w:rPr>
              <w:t>Aktivno praćenje postignuća zaposlenika (vrednovanje te nagrađivanje</w:t>
            </w:r>
            <w:r w:rsidR="007631F9">
              <w:rPr>
                <w:rFonts w:ascii="Arial" w:hAnsi="Arial" w:cs="Arial"/>
                <w:sz w:val="20"/>
              </w:rPr>
              <w:t>)</w:t>
            </w:r>
          </w:p>
          <w:p w14:paraId="1F6A1D27" w14:textId="408DEFC0" w:rsidR="00284560" w:rsidRPr="007631F9" w:rsidRDefault="00284560" w:rsidP="00FB1A66">
            <w:pPr>
              <w:pStyle w:val="Odlomakpopisa"/>
              <w:numPr>
                <w:ilvl w:val="0"/>
                <w:numId w:val="33"/>
              </w:numPr>
              <w:spacing w:before="60" w:after="60"/>
              <w:contextualSpacing w:val="0"/>
              <w:rPr>
                <w:rFonts w:ascii="Arial" w:hAnsi="Arial" w:cs="Arial"/>
                <w:sz w:val="20"/>
              </w:rPr>
            </w:pPr>
            <w:r w:rsidRPr="007631F9">
              <w:rPr>
                <w:rFonts w:ascii="Arial" w:hAnsi="Arial" w:cs="Arial"/>
                <w:sz w:val="20"/>
              </w:rPr>
              <w:t>Aktivna podrška zaposlenicima za znanstveno-istraživački rad</w:t>
            </w:r>
          </w:p>
          <w:p w14:paraId="5B28D6F8" w14:textId="716EEF9F" w:rsidR="00284560" w:rsidRPr="007631F9" w:rsidRDefault="00284560" w:rsidP="00FB1A66">
            <w:pPr>
              <w:pStyle w:val="Odlomakpopisa"/>
              <w:numPr>
                <w:ilvl w:val="0"/>
                <w:numId w:val="33"/>
              </w:numPr>
              <w:spacing w:before="60" w:after="60"/>
              <w:contextualSpacing w:val="0"/>
              <w:rPr>
                <w:rFonts w:ascii="Arial" w:hAnsi="Arial" w:cs="Arial"/>
                <w:sz w:val="20"/>
              </w:rPr>
            </w:pPr>
            <w:r w:rsidRPr="007631F9">
              <w:rPr>
                <w:rFonts w:ascii="Arial" w:hAnsi="Arial" w:cs="Arial"/>
                <w:sz w:val="20"/>
              </w:rPr>
              <w:t>Međunarodna suradnja u znanstveno-istraživačkim radovima</w:t>
            </w:r>
          </w:p>
          <w:p w14:paraId="48CBBF89" w14:textId="77777777" w:rsidR="00284560" w:rsidRPr="007631F9" w:rsidRDefault="00284560" w:rsidP="00FB1A66">
            <w:pPr>
              <w:pStyle w:val="Odlomakpopisa"/>
              <w:numPr>
                <w:ilvl w:val="0"/>
                <w:numId w:val="33"/>
              </w:numPr>
              <w:spacing w:before="60" w:after="60"/>
              <w:contextualSpacing w:val="0"/>
              <w:rPr>
                <w:rFonts w:ascii="Arial" w:hAnsi="Arial" w:cs="Arial"/>
                <w:b/>
                <w:sz w:val="20"/>
              </w:rPr>
            </w:pPr>
            <w:r w:rsidRPr="007631F9">
              <w:rPr>
                <w:rFonts w:ascii="Arial" w:hAnsi="Arial" w:cs="Arial"/>
                <w:sz w:val="20"/>
              </w:rPr>
              <w:t>Redovito održavanje znanstvenih skupova kao domaćini ili suorganizatori</w:t>
            </w:r>
          </w:p>
        </w:tc>
        <w:tc>
          <w:tcPr>
            <w:tcW w:w="1843" w:type="dxa"/>
            <w:tcBorders>
              <w:top w:val="single" w:sz="4" w:space="0" w:color="000000"/>
              <w:left w:val="single" w:sz="4" w:space="0" w:color="000000"/>
              <w:bottom w:val="single" w:sz="4" w:space="0" w:color="000000"/>
              <w:right w:val="single" w:sz="4" w:space="0" w:color="000000"/>
            </w:tcBorders>
          </w:tcPr>
          <w:p w14:paraId="4B7FC3A2" w14:textId="77777777" w:rsidR="00284560" w:rsidRPr="007631F9" w:rsidRDefault="00284560" w:rsidP="007631F9">
            <w:pPr>
              <w:spacing w:before="60" w:after="60"/>
              <w:ind w:left="1"/>
              <w:rPr>
                <w:sz w:val="20"/>
              </w:rPr>
            </w:pPr>
            <w:r w:rsidRPr="007631F9">
              <w:rPr>
                <w:rFonts w:ascii="Arial" w:eastAsia="Arial" w:hAnsi="Arial" w:cs="Arial"/>
                <w:sz w:val="20"/>
              </w:rPr>
              <w:lastRenderedPageBreak/>
              <w:t xml:space="preserve"> </w:t>
            </w:r>
          </w:p>
        </w:tc>
        <w:tc>
          <w:tcPr>
            <w:tcW w:w="1644" w:type="dxa"/>
            <w:tcBorders>
              <w:top w:val="single" w:sz="4" w:space="0" w:color="000000"/>
              <w:left w:val="single" w:sz="4" w:space="0" w:color="000000"/>
              <w:bottom w:val="single" w:sz="4" w:space="0" w:color="000000"/>
              <w:right w:val="single" w:sz="4" w:space="0" w:color="000000"/>
            </w:tcBorders>
          </w:tcPr>
          <w:p w14:paraId="7F810805" w14:textId="77777777" w:rsidR="00284560" w:rsidRPr="007631F9" w:rsidRDefault="00284560" w:rsidP="007631F9">
            <w:pPr>
              <w:spacing w:before="60" w:after="60"/>
              <w:rPr>
                <w:sz w:val="20"/>
              </w:rPr>
            </w:pPr>
            <w:r w:rsidRPr="007631F9">
              <w:rPr>
                <w:rFonts w:ascii="Arial" w:eastAsia="Arial" w:hAnsi="Arial" w:cs="Arial"/>
                <w:sz w:val="20"/>
              </w:rPr>
              <w:t xml:space="preserve"> </w:t>
            </w:r>
          </w:p>
        </w:tc>
      </w:tr>
      <w:tr w:rsidR="00284560" w:rsidRPr="007631F9" w14:paraId="5EB53D7B" w14:textId="77777777" w:rsidTr="0021093B">
        <w:trPr>
          <w:trHeight w:val="1022"/>
        </w:trPr>
        <w:tc>
          <w:tcPr>
            <w:tcW w:w="4809" w:type="dxa"/>
            <w:tcBorders>
              <w:top w:val="single" w:sz="4" w:space="0" w:color="000000"/>
              <w:left w:val="single" w:sz="4" w:space="0" w:color="000000"/>
              <w:bottom w:val="single" w:sz="4" w:space="0" w:color="000000"/>
              <w:right w:val="single" w:sz="4" w:space="0" w:color="000000"/>
            </w:tcBorders>
          </w:tcPr>
          <w:p w14:paraId="5713A642" w14:textId="06759B01" w:rsidR="00284560" w:rsidRPr="007631F9" w:rsidRDefault="00284560" w:rsidP="007631F9">
            <w:pPr>
              <w:pStyle w:val="Odlomakpopisa"/>
              <w:numPr>
                <w:ilvl w:val="3"/>
                <w:numId w:val="3"/>
              </w:numPr>
              <w:spacing w:before="60" w:after="60"/>
              <w:ind w:left="596" w:right="291" w:hanging="283"/>
              <w:contextualSpacing w:val="0"/>
              <w:rPr>
                <w:rFonts w:ascii="Arial" w:eastAsia="Arial" w:hAnsi="Arial" w:cs="Arial"/>
                <w:sz w:val="20"/>
              </w:rPr>
            </w:pPr>
            <w:r w:rsidRPr="007631F9">
              <w:rPr>
                <w:rFonts w:ascii="Arial" w:eastAsia="Arial" w:hAnsi="Arial" w:cs="Arial"/>
                <w:b/>
                <w:sz w:val="20"/>
              </w:rPr>
              <w:t>Podrška lokalnoj ekonomiji</w:t>
            </w:r>
            <w:r w:rsidRPr="007631F9">
              <w:rPr>
                <w:rFonts w:ascii="Arial" w:eastAsia="Arial" w:hAnsi="Arial" w:cs="Arial"/>
                <w:sz w:val="20"/>
              </w:rPr>
              <w:t xml:space="preserve"> (razvoj usluga poslovnih praksi koje potiču nabavu od lokalnih partnera/ dobavljača)</w:t>
            </w:r>
          </w:p>
          <w:p w14:paraId="100A397A" w14:textId="4C4FF1DF" w:rsidR="00284560" w:rsidRPr="007631F9" w:rsidRDefault="00284560" w:rsidP="00FB1A66">
            <w:pPr>
              <w:pStyle w:val="Odlomakpopisa"/>
              <w:numPr>
                <w:ilvl w:val="0"/>
                <w:numId w:val="32"/>
              </w:numPr>
              <w:spacing w:before="60" w:after="60"/>
              <w:ind w:right="291"/>
              <w:contextualSpacing w:val="0"/>
              <w:rPr>
                <w:rFonts w:ascii="Arial" w:eastAsia="Arial" w:hAnsi="Arial" w:cs="Arial"/>
                <w:sz w:val="20"/>
              </w:rPr>
            </w:pPr>
            <w:r w:rsidRPr="007631F9">
              <w:rPr>
                <w:rFonts w:ascii="Arial" w:eastAsia="Arial" w:hAnsi="Arial" w:cs="Arial"/>
                <w:sz w:val="20"/>
              </w:rPr>
              <w:t>Strateški plan poslovne suradnje s lokalnim partnerima i dobavljačima</w:t>
            </w:r>
          </w:p>
          <w:p w14:paraId="734BAA33" w14:textId="77777777" w:rsidR="00284560" w:rsidRPr="007631F9" w:rsidRDefault="00284560" w:rsidP="00FB1A66">
            <w:pPr>
              <w:pStyle w:val="Odlomakpopisa"/>
              <w:numPr>
                <w:ilvl w:val="0"/>
                <w:numId w:val="32"/>
              </w:numPr>
              <w:spacing w:before="60" w:after="60"/>
              <w:ind w:right="291"/>
              <w:contextualSpacing w:val="0"/>
              <w:rPr>
                <w:rFonts w:ascii="Arial" w:eastAsia="Arial" w:hAnsi="Arial" w:cs="Arial"/>
                <w:sz w:val="20"/>
              </w:rPr>
            </w:pPr>
            <w:r w:rsidRPr="007631F9">
              <w:rPr>
                <w:rFonts w:ascii="Arial" w:eastAsia="Arial" w:hAnsi="Arial" w:cs="Arial"/>
                <w:sz w:val="20"/>
              </w:rPr>
              <w:t>Sporazumi o zajedničkom razvoju proizvoda i usluga s lokalnim partnerima</w:t>
            </w:r>
          </w:p>
        </w:tc>
        <w:tc>
          <w:tcPr>
            <w:tcW w:w="1843" w:type="dxa"/>
            <w:tcBorders>
              <w:top w:val="single" w:sz="4" w:space="0" w:color="000000"/>
              <w:left w:val="single" w:sz="4" w:space="0" w:color="000000"/>
              <w:bottom w:val="single" w:sz="4" w:space="0" w:color="000000"/>
              <w:right w:val="single" w:sz="4" w:space="0" w:color="000000"/>
            </w:tcBorders>
          </w:tcPr>
          <w:p w14:paraId="38CD5F2A" w14:textId="77777777" w:rsidR="00284560" w:rsidRPr="007631F9" w:rsidRDefault="00284560" w:rsidP="007631F9">
            <w:pPr>
              <w:spacing w:before="60" w:after="60"/>
              <w:ind w:left="1"/>
              <w:rPr>
                <w:sz w:val="20"/>
              </w:rPr>
            </w:pPr>
            <w:r w:rsidRPr="007631F9">
              <w:rPr>
                <w:rFonts w:ascii="Arial" w:eastAsia="Arial" w:hAnsi="Arial" w:cs="Arial"/>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14:paraId="39C892D1" w14:textId="77777777" w:rsidR="00284560" w:rsidRPr="007631F9" w:rsidRDefault="00284560" w:rsidP="007631F9">
            <w:pPr>
              <w:spacing w:before="60" w:after="60"/>
              <w:rPr>
                <w:sz w:val="20"/>
              </w:rPr>
            </w:pPr>
            <w:r w:rsidRPr="007631F9">
              <w:rPr>
                <w:rFonts w:ascii="Arial" w:eastAsia="Arial" w:hAnsi="Arial" w:cs="Arial"/>
                <w:sz w:val="20"/>
              </w:rPr>
              <w:t xml:space="preserve"> </w:t>
            </w:r>
          </w:p>
        </w:tc>
      </w:tr>
      <w:tr w:rsidR="00284560" w:rsidRPr="007631F9" w14:paraId="12B6CF76" w14:textId="77777777" w:rsidTr="0021093B">
        <w:trPr>
          <w:trHeight w:val="768"/>
        </w:trPr>
        <w:tc>
          <w:tcPr>
            <w:tcW w:w="4809" w:type="dxa"/>
            <w:tcBorders>
              <w:top w:val="single" w:sz="4" w:space="0" w:color="000000"/>
              <w:left w:val="single" w:sz="4" w:space="0" w:color="000000"/>
              <w:bottom w:val="single" w:sz="4" w:space="0" w:color="000000"/>
              <w:right w:val="single" w:sz="4" w:space="0" w:color="000000"/>
            </w:tcBorders>
          </w:tcPr>
          <w:p w14:paraId="4A5E1281" w14:textId="2E7CBC47" w:rsidR="00284560" w:rsidRPr="007631F9" w:rsidRDefault="00284560" w:rsidP="007631F9">
            <w:pPr>
              <w:pStyle w:val="Odlomakpopisa"/>
              <w:numPr>
                <w:ilvl w:val="3"/>
                <w:numId w:val="3"/>
              </w:numPr>
              <w:spacing w:before="60" w:after="60"/>
              <w:ind w:left="596" w:hanging="283"/>
              <w:contextualSpacing w:val="0"/>
              <w:rPr>
                <w:rFonts w:ascii="Arial" w:eastAsia="Arial" w:hAnsi="Arial" w:cs="Arial"/>
                <w:sz w:val="20"/>
              </w:rPr>
            </w:pPr>
            <w:r w:rsidRPr="007631F9">
              <w:rPr>
                <w:rFonts w:ascii="Arial" w:eastAsia="Arial" w:hAnsi="Arial" w:cs="Arial"/>
                <w:b/>
                <w:sz w:val="20"/>
              </w:rPr>
              <w:t>Zapošljavanje lokalnog stanovništva</w:t>
            </w:r>
            <w:r w:rsidRPr="007631F9">
              <w:rPr>
                <w:rFonts w:ascii="Arial" w:eastAsia="Arial" w:hAnsi="Arial" w:cs="Arial"/>
                <w:sz w:val="20"/>
              </w:rPr>
              <w:t xml:space="preserve"> (aktivna politika razvoja ljudskih resursa i razvoj novih poslovnih aktivnosti koje će dovest do većeg angažmana lokalnog stanovništva)</w:t>
            </w:r>
          </w:p>
          <w:p w14:paraId="001DB6B9" w14:textId="4BB17F21" w:rsidR="00284560" w:rsidRPr="007631F9" w:rsidRDefault="00284560" w:rsidP="00FB1A66">
            <w:pPr>
              <w:pStyle w:val="Odlomakpopisa"/>
              <w:numPr>
                <w:ilvl w:val="0"/>
                <w:numId w:val="31"/>
              </w:numPr>
              <w:spacing w:before="60" w:after="60"/>
              <w:contextualSpacing w:val="0"/>
              <w:rPr>
                <w:rFonts w:ascii="Arial" w:eastAsia="Arial" w:hAnsi="Arial" w:cs="Arial"/>
                <w:sz w:val="20"/>
              </w:rPr>
            </w:pPr>
            <w:r w:rsidRPr="007631F9">
              <w:rPr>
                <w:rFonts w:ascii="Arial" w:eastAsia="Arial" w:hAnsi="Arial" w:cs="Arial"/>
                <w:sz w:val="20"/>
              </w:rPr>
              <w:t>Plan razvoja ljudskih potencijala usklađen s obrazovnim ustanovama i regionalnom upravom</w:t>
            </w:r>
          </w:p>
          <w:p w14:paraId="4B61D84C" w14:textId="648C6054" w:rsidR="00284560" w:rsidRPr="007631F9" w:rsidRDefault="00284560" w:rsidP="00FB1A66">
            <w:pPr>
              <w:pStyle w:val="Odlomakpopisa"/>
              <w:numPr>
                <w:ilvl w:val="0"/>
                <w:numId w:val="31"/>
              </w:numPr>
              <w:spacing w:before="60" w:after="60"/>
              <w:contextualSpacing w:val="0"/>
              <w:rPr>
                <w:rFonts w:ascii="Arial" w:eastAsia="Arial" w:hAnsi="Arial" w:cs="Arial"/>
                <w:sz w:val="20"/>
              </w:rPr>
            </w:pPr>
            <w:r w:rsidRPr="007631F9">
              <w:rPr>
                <w:rFonts w:ascii="Arial" w:eastAsia="Arial" w:hAnsi="Arial" w:cs="Arial"/>
                <w:sz w:val="20"/>
              </w:rPr>
              <w:t>Predstavljanje dugoročnih planova i projekcija potreba za zaposlenicima lokalnoj zajednici</w:t>
            </w:r>
          </w:p>
          <w:p w14:paraId="200A9917" w14:textId="3F2475CD" w:rsidR="00284560" w:rsidRPr="007631F9" w:rsidRDefault="00284560" w:rsidP="00FB1A66">
            <w:pPr>
              <w:pStyle w:val="Odlomakpopisa"/>
              <w:numPr>
                <w:ilvl w:val="0"/>
                <w:numId w:val="31"/>
              </w:numPr>
              <w:spacing w:before="60" w:after="60"/>
              <w:contextualSpacing w:val="0"/>
              <w:rPr>
                <w:rFonts w:ascii="Arial" w:eastAsia="Arial" w:hAnsi="Arial" w:cs="Arial"/>
                <w:sz w:val="20"/>
              </w:rPr>
            </w:pPr>
            <w:r w:rsidRPr="007631F9">
              <w:rPr>
                <w:rFonts w:ascii="Arial" w:eastAsia="Arial" w:hAnsi="Arial" w:cs="Arial"/>
                <w:sz w:val="20"/>
              </w:rPr>
              <w:t>Povezivanje s učenicima i studentima koji se obrazuju za zanimanja u zdravstvu</w:t>
            </w:r>
          </w:p>
          <w:p w14:paraId="519FC2D9" w14:textId="77777777" w:rsidR="00284560" w:rsidRPr="007631F9" w:rsidRDefault="00284560" w:rsidP="00FB1A66">
            <w:pPr>
              <w:pStyle w:val="Odlomakpopisa"/>
              <w:numPr>
                <w:ilvl w:val="0"/>
                <w:numId w:val="31"/>
              </w:numPr>
              <w:spacing w:before="60" w:after="60"/>
              <w:contextualSpacing w:val="0"/>
              <w:rPr>
                <w:rFonts w:ascii="Arial" w:eastAsia="Arial" w:hAnsi="Arial" w:cs="Arial"/>
                <w:sz w:val="20"/>
              </w:rPr>
            </w:pPr>
            <w:r w:rsidRPr="007631F9">
              <w:rPr>
                <w:rFonts w:ascii="Arial" w:eastAsia="Arial" w:hAnsi="Arial" w:cs="Arial"/>
                <w:sz w:val="20"/>
              </w:rPr>
              <w:t>Razvoj i provedba programa za cjeloživotno učenje uključujući i prekvalifikacije</w:t>
            </w:r>
          </w:p>
        </w:tc>
        <w:tc>
          <w:tcPr>
            <w:tcW w:w="1843" w:type="dxa"/>
            <w:tcBorders>
              <w:top w:val="single" w:sz="4" w:space="0" w:color="000000"/>
              <w:left w:val="single" w:sz="4" w:space="0" w:color="000000"/>
              <w:bottom w:val="single" w:sz="4" w:space="0" w:color="000000"/>
              <w:right w:val="single" w:sz="4" w:space="0" w:color="000000"/>
            </w:tcBorders>
          </w:tcPr>
          <w:p w14:paraId="7902E136" w14:textId="77777777" w:rsidR="00284560" w:rsidRPr="007631F9" w:rsidRDefault="00284560" w:rsidP="007631F9">
            <w:pPr>
              <w:spacing w:before="60" w:after="60"/>
              <w:ind w:left="1"/>
              <w:rPr>
                <w:sz w:val="20"/>
              </w:rPr>
            </w:pPr>
            <w:r w:rsidRPr="007631F9">
              <w:rPr>
                <w:rFonts w:ascii="Arial" w:eastAsia="Arial" w:hAnsi="Arial" w:cs="Arial"/>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14:paraId="7E86C169" w14:textId="77777777" w:rsidR="00284560" w:rsidRPr="007631F9" w:rsidRDefault="00284560" w:rsidP="007631F9">
            <w:pPr>
              <w:spacing w:before="60" w:after="60"/>
              <w:rPr>
                <w:sz w:val="20"/>
              </w:rPr>
            </w:pPr>
            <w:r w:rsidRPr="007631F9">
              <w:rPr>
                <w:rFonts w:ascii="Arial" w:eastAsia="Arial" w:hAnsi="Arial" w:cs="Arial"/>
                <w:sz w:val="20"/>
              </w:rPr>
              <w:t xml:space="preserve"> </w:t>
            </w:r>
          </w:p>
        </w:tc>
      </w:tr>
      <w:tr w:rsidR="00284560" w:rsidRPr="007631F9" w14:paraId="15893A50" w14:textId="77777777" w:rsidTr="0021093B">
        <w:trPr>
          <w:trHeight w:val="1022"/>
        </w:trPr>
        <w:tc>
          <w:tcPr>
            <w:tcW w:w="4809" w:type="dxa"/>
            <w:tcBorders>
              <w:top w:val="single" w:sz="4" w:space="0" w:color="000000"/>
              <w:left w:val="single" w:sz="4" w:space="0" w:color="000000"/>
              <w:bottom w:val="single" w:sz="4" w:space="0" w:color="000000"/>
              <w:right w:val="single" w:sz="4" w:space="0" w:color="000000"/>
            </w:tcBorders>
          </w:tcPr>
          <w:p w14:paraId="0FF72F0F" w14:textId="36911B9C" w:rsidR="00284560" w:rsidRPr="007631F9" w:rsidRDefault="007631F9" w:rsidP="007631F9">
            <w:pPr>
              <w:pStyle w:val="Odlomakpopisa"/>
              <w:numPr>
                <w:ilvl w:val="3"/>
                <w:numId w:val="3"/>
              </w:numPr>
              <w:spacing w:before="60" w:after="60"/>
              <w:ind w:left="596" w:right="85" w:hanging="283"/>
              <w:contextualSpacing w:val="0"/>
              <w:jc w:val="both"/>
              <w:rPr>
                <w:rFonts w:ascii="Arial" w:eastAsia="Arial" w:hAnsi="Arial" w:cs="Arial"/>
                <w:sz w:val="20"/>
              </w:rPr>
            </w:pPr>
            <w:r>
              <w:rPr>
                <w:rFonts w:ascii="Arial" w:eastAsia="Arial" w:hAnsi="Arial" w:cs="Arial"/>
                <w:b/>
                <w:sz w:val="20"/>
              </w:rPr>
              <w:t xml:space="preserve">Podizanje </w:t>
            </w:r>
            <w:r w:rsidR="00284560" w:rsidRPr="007631F9">
              <w:rPr>
                <w:rFonts w:ascii="Arial" w:eastAsia="Arial" w:hAnsi="Arial" w:cs="Arial"/>
                <w:b/>
                <w:sz w:val="20"/>
              </w:rPr>
              <w:t>kvalitete života lokalnom stanovništvu</w:t>
            </w:r>
            <w:r w:rsidR="00284560" w:rsidRPr="007631F9">
              <w:rPr>
                <w:rFonts w:ascii="Arial" w:eastAsia="Arial" w:hAnsi="Arial" w:cs="Arial"/>
                <w:sz w:val="20"/>
              </w:rPr>
              <w:t xml:space="preserve"> (unaprjeđenje postojeće ZZ te razvoj novih usluga ili oblika skrbi koji podižu kvalitetu života u VŽ)</w:t>
            </w:r>
          </w:p>
          <w:p w14:paraId="410BD2DB" w14:textId="6AD2DC35" w:rsidR="00284560" w:rsidRPr="007631F9" w:rsidRDefault="00284560" w:rsidP="00FB1A66">
            <w:pPr>
              <w:pStyle w:val="Odlomakpopisa"/>
              <w:numPr>
                <w:ilvl w:val="0"/>
                <w:numId w:val="30"/>
              </w:numPr>
              <w:spacing w:before="60" w:after="60"/>
              <w:ind w:right="85"/>
              <w:contextualSpacing w:val="0"/>
              <w:jc w:val="both"/>
              <w:rPr>
                <w:rFonts w:ascii="Arial" w:hAnsi="Arial" w:cs="Arial"/>
                <w:sz w:val="20"/>
              </w:rPr>
            </w:pPr>
            <w:r w:rsidRPr="007631F9">
              <w:rPr>
                <w:rFonts w:ascii="Arial" w:hAnsi="Arial" w:cs="Arial"/>
                <w:sz w:val="20"/>
              </w:rPr>
              <w:t xml:space="preserve">Razvoj novih usluga/skrbi te unaprjeđenje kvalitete prema jasno utvrđenim potrebama lokalnog </w:t>
            </w:r>
            <w:r w:rsidRPr="007631F9">
              <w:rPr>
                <w:rFonts w:ascii="Arial" w:hAnsi="Arial" w:cs="Arial"/>
                <w:sz w:val="20"/>
              </w:rPr>
              <w:lastRenderedPageBreak/>
              <w:t>stanovništva (gradovi, općine, posebne skupine,…)</w:t>
            </w:r>
          </w:p>
          <w:p w14:paraId="3936C075" w14:textId="32CD4BF1" w:rsidR="00284560" w:rsidRPr="007631F9" w:rsidRDefault="00284560" w:rsidP="00FB1A66">
            <w:pPr>
              <w:pStyle w:val="Odlomakpopisa"/>
              <w:numPr>
                <w:ilvl w:val="0"/>
                <w:numId w:val="30"/>
              </w:numPr>
              <w:spacing w:before="60" w:after="60"/>
              <w:ind w:right="85"/>
              <w:contextualSpacing w:val="0"/>
              <w:jc w:val="both"/>
              <w:rPr>
                <w:rFonts w:ascii="Arial" w:hAnsi="Arial" w:cs="Arial"/>
                <w:sz w:val="20"/>
              </w:rPr>
            </w:pPr>
            <w:r w:rsidRPr="007631F9">
              <w:rPr>
                <w:rFonts w:ascii="Arial" w:hAnsi="Arial" w:cs="Arial"/>
                <w:sz w:val="20"/>
              </w:rPr>
              <w:t>Sustavno vrednovanje ishoda skrbi u lokalnoj zajednici</w:t>
            </w:r>
          </w:p>
          <w:p w14:paraId="0C8C7CC0" w14:textId="420730B1" w:rsidR="00284560" w:rsidRPr="007631F9" w:rsidRDefault="00284560" w:rsidP="00FB1A66">
            <w:pPr>
              <w:pStyle w:val="Odlomakpopisa"/>
              <w:numPr>
                <w:ilvl w:val="0"/>
                <w:numId w:val="30"/>
              </w:numPr>
              <w:spacing w:before="60" w:after="60"/>
              <w:ind w:right="85"/>
              <w:contextualSpacing w:val="0"/>
              <w:jc w:val="both"/>
              <w:rPr>
                <w:rFonts w:ascii="Arial" w:hAnsi="Arial" w:cs="Arial"/>
                <w:sz w:val="20"/>
              </w:rPr>
            </w:pPr>
            <w:r w:rsidRPr="007631F9">
              <w:rPr>
                <w:rFonts w:ascii="Arial" w:hAnsi="Arial" w:cs="Arial"/>
                <w:sz w:val="20"/>
              </w:rPr>
              <w:t>Sustav cjelovite komunikacije i kontinuirane suradnje sa svima dionicima u procesu zdravstvene skrbi u kojem su jasno definirani potrebe i zahtjevi</w:t>
            </w:r>
          </w:p>
          <w:p w14:paraId="39C47369" w14:textId="0F599FE6" w:rsidR="00284560" w:rsidRPr="007631F9" w:rsidRDefault="00284560" w:rsidP="00FB1A66">
            <w:pPr>
              <w:pStyle w:val="Odlomakpopisa"/>
              <w:numPr>
                <w:ilvl w:val="0"/>
                <w:numId w:val="30"/>
              </w:numPr>
              <w:spacing w:before="60" w:after="60"/>
              <w:ind w:right="85"/>
              <w:contextualSpacing w:val="0"/>
              <w:jc w:val="both"/>
              <w:rPr>
                <w:rFonts w:ascii="Arial" w:hAnsi="Arial" w:cs="Arial"/>
                <w:sz w:val="20"/>
              </w:rPr>
            </w:pPr>
            <w:r w:rsidRPr="007631F9">
              <w:rPr>
                <w:rFonts w:ascii="Arial" w:hAnsi="Arial" w:cs="Arial"/>
                <w:sz w:val="20"/>
              </w:rPr>
              <w:t>Testiranje inovativnih oblika skrbi te provedba javnih savjetovanja o njihovim učincima</w:t>
            </w:r>
          </w:p>
          <w:p w14:paraId="408C6214" w14:textId="77777777" w:rsidR="00284560" w:rsidRPr="007631F9" w:rsidRDefault="00284560" w:rsidP="00FB1A66">
            <w:pPr>
              <w:pStyle w:val="Odlomakpopisa"/>
              <w:numPr>
                <w:ilvl w:val="0"/>
                <w:numId w:val="30"/>
              </w:numPr>
              <w:spacing w:before="60" w:after="60"/>
              <w:ind w:right="85"/>
              <w:contextualSpacing w:val="0"/>
              <w:jc w:val="both"/>
              <w:rPr>
                <w:rFonts w:ascii="Arial" w:hAnsi="Arial" w:cs="Arial"/>
                <w:sz w:val="20"/>
              </w:rPr>
            </w:pPr>
            <w:r w:rsidRPr="007631F9">
              <w:rPr>
                <w:rFonts w:ascii="Arial" w:hAnsi="Arial" w:cs="Arial"/>
                <w:sz w:val="20"/>
              </w:rPr>
              <w:t>Godišnja izvješća o ishodima skrbi te zadovoljstvu dionika</w:t>
            </w:r>
          </w:p>
        </w:tc>
        <w:tc>
          <w:tcPr>
            <w:tcW w:w="1843" w:type="dxa"/>
            <w:tcBorders>
              <w:top w:val="single" w:sz="4" w:space="0" w:color="000000"/>
              <w:left w:val="single" w:sz="4" w:space="0" w:color="000000"/>
              <w:bottom w:val="single" w:sz="4" w:space="0" w:color="000000"/>
              <w:right w:val="single" w:sz="4" w:space="0" w:color="000000"/>
            </w:tcBorders>
          </w:tcPr>
          <w:p w14:paraId="649B786C" w14:textId="77777777" w:rsidR="00284560" w:rsidRPr="007631F9" w:rsidRDefault="00284560" w:rsidP="007631F9">
            <w:pPr>
              <w:spacing w:before="60" w:after="60"/>
              <w:ind w:left="1"/>
              <w:rPr>
                <w:sz w:val="20"/>
              </w:rPr>
            </w:pPr>
            <w:r w:rsidRPr="007631F9">
              <w:rPr>
                <w:rFonts w:ascii="Arial" w:eastAsia="Arial" w:hAnsi="Arial" w:cs="Arial"/>
                <w:sz w:val="20"/>
              </w:rPr>
              <w:lastRenderedPageBreak/>
              <w:t xml:space="preserve"> </w:t>
            </w:r>
          </w:p>
        </w:tc>
        <w:tc>
          <w:tcPr>
            <w:tcW w:w="1644" w:type="dxa"/>
            <w:tcBorders>
              <w:top w:val="single" w:sz="4" w:space="0" w:color="000000"/>
              <w:left w:val="single" w:sz="4" w:space="0" w:color="000000"/>
              <w:bottom w:val="single" w:sz="4" w:space="0" w:color="000000"/>
              <w:right w:val="single" w:sz="4" w:space="0" w:color="000000"/>
            </w:tcBorders>
          </w:tcPr>
          <w:p w14:paraId="3B67BB4D" w14:textId="77777777" w:rsidR="00284560" w:rsidRPr="007631F9" w:rsidRDefault="00284560" w:rsidP="007631F9">
            <w:pPr>
              <w:spacing w:before="60" w:after="60"/>
              <w:rPr>
                <w:sz w:val="20"/>
              </w:rPr>
            </w:pPr>
            <w:r w:rsidRPr="007631F9">
              <w:rPr>
                <w:rFonts w:ascii="Arial" w:eastAsia="Arial" w:hAnsi="Arial" w:cs="Arial"/>
                <w:sz w:val="20"/>
              </w:rPr>
              <w:t xml:space="preserve"> </w:t>
            </w:r>
          </w:p>
        </w:tc>
      </w:tr>
      <w:tr w:rsidR="00284560" w:rsidRPr="007631F9" w14:paraId="674E9064" w14:textId="77777777" w:rsidTr="0021093B">
        <w:trPr>
          <w:trHeight w:val="1274"/>
        </w:trPr>
        <w:tc>
          <w:tcPr>
            <w:tcW w:w="4809" w:type="dxa"/>
            <w:tcBorders>
              <w:top w:val="single" w:sz="4" w:space="0" w:color="000000"/>
              <w:left w:val="single" w:sz="4" w:space="0" w:color="000000"/>
              <w:bottom w:val="single" w:sz="4" w:space="0" w:color="000000"/>
              <w:right w:val="single" w:sz="4" w:space="0" w:color="000000"/>
            </w:tcBorders>
          </w:tcPr>
          <w:p w14:paraId="5583E75B" w14:textId="27765F24" w:rsidR="00284560" w:rsidRPr="007631F9" w:rsidRDefault="00284560" w:rsidP="007631F9">
            <w:pPr>
              <w:pStyle w:val="Odlomakpopisa"/>
              <w:numPr>
                <w:ilvl w:val="3"/>
                <w:numId w:val="3"/>
              </w:numPr>
              <w:spacing w:before="60" w:after="60"/>
              <w:ind w:left="596" w:right="134" w:hanging="283"/>
              <w:contextualSpacing w:val="0"/>
              <w:jc w:val="both"/>
              <w:rPr>
                <w:rFonts w:ascii="Arial" w:hAnsi="Arial" w:cs="Arial"/>
                <w:b/>
                <w:sz w:val="20"/>
              </w:rPr>
            </w:pPr>
            <w:r w:rsidRPr="007631F9">
              <w:rPr>
                <w:rFonts w:ascii="Arial" w:eastAsia="Arial" w:hAnsi="Arial" w:cs="Arial"/>
                <w:b/>
                <w:sz w:val="20"/>
              </w:rPr>
              <w:t>Imigracija zbog potreba radne snage u zdravstvu ili atraktivnosti regije</w:t>
            </w:r>
            <w:r w:rsidRPr="007631F9">
              <w:rPr>
                <w:rFonts w:ascii="Arial" w:eastAsia="Arial" w:hAnsi="Arial" w:cs="Arial"/>
                <w:sz w:val="20"/>
              </w:rPr>
              <w:t xml:space="preserve"> (otvaranje novih radnih mjesta ili stvaranje životnih uvjeta koji potiču  demografski razvoj i useljavanje)</w:t>
            </w:r>
          </w:p>
          <w:p w14:paraId="450EE929" w14:textId="27D1ADF7" w:rsidR="00284560" w:rsidRPr="007631F9" w:rsidRDefault="00284560" w:rsidP="00FB1A66">
            <w:pPr>
              <w:pStyle w:val="Odlomakpopisa"/>
              <w:numPr>
                <w:ilvl w:val="0"/>
                <w:numId w:val="29"/>
              </w:numPr>
              <w:spacing w:before="60" w:after="60"/>
              <w:ind w:left="1163" w:hanging="425"/>
              <w:contextualSpacing w:val="0"/>
              <w:rPr>
                <w:rFonts w:ascii="Arial" w:hAnsi="Arial" w:cs="Arial"/>
                <w:sz w:val="20"/>
              </w:rPr>
            </w:pPr>
            <w:r w:rsidRPr="007631F9">
              <w:rPr>
                <w:rFonts w:ascii="Arial" w:hAnsi="Arial" w:cs="Arial"/>
                <w:sz w:val="20"/>
              </w:rPr>
              <w:t>Aktivno nastupanje prema pojedincima i skupinama studenata i zdravstvenih radnika u drugim sredinama (mjestima obrazovanja) s ciljem njihovog dovođenja u svoju ustanovu</w:t>
            </w:r>
          </w:p>
          <w:p w14:paraId="55BC469D" w14:textId="72BEBBFC" w:rsidR="00284560" w:rsidRPr="007631F9" w:rsidRDefault="00284560" w:rsidP="00FB1A66">
            <w:pPr>
              <w:pStyle w:val="Odlomakpopisa"/>
              <w:numPr>
                <w:ilvl w:val="0"/>
                <w:numId w:val="29"/>
              </w:numPr>
              <w:spacing w:before="60" w:after="60"/>
              <w:ind w:left="1163" w:hanging="425"/>
              <w:contextualSpacing w:val="0"/>
              <w:rPr>
                <w:rFonts w:ascii="Arial" w:hAnsi="Arial" w:cs="Arial"/>
                <w:sz w:val="20"/>
              </w:rPr>
            </w:pPr>
            <w:r w:rsidRPr="007631F9">
              <w:rPr>
                <w:rFonts w:ascii="Arial" w:hAnsi="Arial" w:cs="Arial"/>
                <w:sz w:val="20"/>
              </w:rPr>
              <w:t>Izrađen plan (na razini ustanove) i imenovane odgovorne osobe za provedbu „regrutacije“ novih zdravstvenih radnika i podršku u adaptaciju na ustanovu</w:t>
            </w:r>
          </w:p>
          <w:p w14:paraId="688514C7" w14:textId="47890D8A" w:rsidR="00284560" w:rsidRPr="007631F9" w:rsidRDefault="00284560" w:rsidP="00FB1A66">
            <w:pPr>
              <w:pStyle w:val="Odlomakpopisa"/>
              <w:numPr>
                <w:ilvl w:val="0"/>
                <w:numId w:val="29"/>
              </w:numPr>
              <w:spacing w:before="60" w:after="60"/>
              <w:ind w:left="1163" w:hanging="425"/>
              <w:contextualSpacing w:val="0"/>
              <w:rPr>
                <w:rFonts w:ascii="Arial" w:hAnsi="Arial" w:cs="Arial"/>
                <w:sz w:val="20"/>
              </w:rPr>
            </w:pPr>
            <w:r w:rsidRPr="007631F9">
              <w:rPr>
                <w:rFonts w:ascii="Arial" w:hAnsi="Arial" w:cs="Arial"/>
                <w:sz w:val="20"/>
              </w:rPr>
              <w:t>Jasno definiranje opcija i mogućnosti za uspješan poslovni razvoj profesionalaca koji dolaze u ustanovu</w:t>
            </w:r>
          </w:p>
          <w:p w14:paraId="097216C1" w14:textId="55B1BCF0" w:rsidR="00284560" w:rsidRPr="007631F9" w:rsidRDefault="00284560" w:rsidP="00FB1A66">
            <w:pPr>
              <w:pStyle w:val="Odlomakpopisa"/>
              <w:numPr>
                <w:ilvl w:val="0"/>
                <w:numId w:val="29"/>
              </w:numPr>
              <w:spacing w:before="60" w:after="60"/>
              <w:ind w:left="1163" w:hanging="425"/>
              <w:contextualSpacing w:val="0"/>
              <w:rPr>
                <w:rFonts w:ascii="Arial" w:hAnsi="Arial" w:cs="Arial"/>
                <w:sz w:val="20"/>
              </w:rPr>
            </w:pPr>
            <w:r w:rsidRPr="007631F9">
              <w:rPr>
                <w:rFonts w:ascii="Arial" w:hAnsi="Arial" w:cs="Arial"/>
                <w:sz w:val="20"/>
              </w:rPr>
              <w:t>Sustav podrške potencijalnim novim djelatnicima (upoznavanje sredine, probni rok, podrška članovima obitelji,…) usklađen s lokalnom i regionalnom upravom</w:t>
            </w:r>
          </w:p>
        </w:tc>
        <w:tc>
          <w:tcPr>
            <w:tcW w:w="1843" w:type="dxa"/>
            <w:tcBorders>
              <w:top w:val="single" w:sz="4" w:space="0" w:color="000000"/>
              <w:left w:val="single" w:sz="4" w:space="0" w:color="000000"/>
              <w:bottom w:val="single" w:sz="4" w:space="0" w:color="000000"/>
              <w:right w:val="single" w:sz="4" w:space="0" w:color="000000"/>
            </w:tcBorders>
          </w:tcPr>
          <w:p w14:paraId="78DF9A4A" w14:textId="77777777" w:rsidR="00284560" w:rsidRPr="007631F9" w:rsidRDefault="00284560" w:rsidP="007631F9">
            <w:pPr>
              <w:spacing w:before="60" w:after="60"/>
              <w:ind w:left="1"/>
              <w:rPr>
                <w:sz w:val="20"/>
              </w:rPr>
            </w:pPr>
            <w:r w:rsidRPr="007631F9">
              <w:rPr>
                <w:rFonts w:ascii="Arial" w:eastAsia="Arial" w:hAnsi="Arial" w:cs="Arial"/>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14:paraId="352F0138" w14:textId="77777777" w:rsidR="00284560" w:rsidRPr="007631F9" w:rsidRDefault="00284560" w:rsidP="007631F9">
            <w:pPr>
              <w:spacing w:before="60" w:after="60"/>
              <w:rPr>
                <w:sz w:val="20"/>
              </w:rPr>
            </w:pPr>
            <w:r w:rsidRPr="007631F9">
              <w:rPr>
                <w:rFonts w:ascii="Arial" w:eastAsia="Arial" w:hAnsi="Arial" w:cs="Arial"/>
                <w:sz w:val="20"/>
              </w:rPr>
              <w:t xml:space="preserve"> </w:t>
            </w:r>
          </w:p>
        </w:tc>
      </w:tr>
      <w:tr w:rsidR="00284560" w:rsidRPr="007631F9" w14:paraId="5DA01FFD" w14:textId="77777777" w:rsidTr="0021093B">
        <w:trPr>
          <w:trHeight w:val="771"/>
        </w:trPr>
        <w:tc>
          <w:tcPr>
            <w:tcW w:w="4809" w:type="dxa"/>
            <w:tcBorders>
              <w:top w:val="single" w:sz="4" w:space="0" w:color="000000"/>
              <w:left w:val="single" w:sz="4" w:space="0" w:color="000000"/>
              <w:bottom w:val="single" w:sz="4" w:space="0" w:color="000000"/>
              <w:right w:val="single" w:sz="4" w:space="0" w:color="000000"/>
            </w:tcBorders>
          </w:tcPr>
          <w:p w14:paraId="26938786" w14:textId="2C3357FD" w:rsidR="00284560" w:rsidRPr="007631F9" w:rsidRDefault="00284560" w:rsidP="007631F9">
            <w:pPr>
              <w:pStyle w:val="Odlomakpopisa"/>
              <w:numPr>
                <w:ilvl w:val="3"/>
                <w:numId w:val="3"/>
              </w:numPr>
              <w:spacing w:before="60" w:after="60"/>
              <w:ind w:left="596" w:hanging="283"/>
              <w:contextualSpacing w:val="0"/>
              <w:rPr>
                <w:rFonts w:ascii="Arial" w:eastAsia="Arial" w:hAnsi="Arial" w:cs="Arial"/>
                <w:sz w:val="20"/>
              </w:rPr>
            </w:pPr>
            <w:r w:rsidRPr="007631F9">
              <w:rPr>
                <w:rFonts w:ascii="Arial" w:eastAsia="Arial" w:hAnsi="Arial" w:cs="Arial"/>
                <w:b/>
                <w:sz w:val="20"/>
              </w:rPr>
              <w:t>Ekonomski razvoj</w:t>
            </w:r>
            <w:r w:rsidRPr="007631F9">
              <w:rPr>
                <w:rFonts w:ascii="Arial" w:eastAsia="Arial" w:hAnsi="Arial" w:cs="Arial"/>
                <w:sz w:val="20"/>
              </w:rPr>
              <w:t xml:space="preserve"> (Medicinski turizam…) – razvoj novih sadržaja ili usluga koje se mogu ponuditi na tržištu</w:t>
            </w:r>
          </w:p>
          <w:p w14:paraId="42D7C3EF" w14:textId="0A5D3903" w:rsidR="00284560" w:rsidRPr="007631F9" w:rsidRDefault="00284560" w:rsidP="00FB1A66">
            <w:pPr>
              <w:pStyle w:val="Odlomakpopisa"/>
              <w:numPr>
                <w:ilvl w:val="0"/>
                <w:numId w:val="28"/>
              </w:numPr>
              <w:spacing w:before="60" w:after="60"/>
              <w:contextualSpacing w:val="0"/>
              <w:rPr>
                <w:rFonts w:ascii="Arial" w:eastAsia="Arial" w:hAnsi="Arial" w:cs="Arial"/>
                <w:sz w:val="20"/>
              </w:rPr>
            </w:pPr>
            <w:r w:rsidRPr="007631F9">
              <w:rPr>
                <w:rFonts w:ascii="Arial" w:eastAsia="Arial" w:hAnsi="Arial" w:cs="Arial"/>
                <w:sz w:val="20"/>
              </w:rPr>
              <w:t>Strateški plan razvoj usluga i modela skrbi koji se mogu ponuditi na tržištu</w:t>
            </w:r>
          </w:p>
          <w:p w14:paraId="78554997" w14:textId="7E68D3DB" w:rsidR="00284560" w:rsidRPr="007631F9" w:rsidRDefault="00284560" w:rsidP="00FB1A66">
            <w:pPr>
              <w:pStyle w:val="Odlomakpopisa"/>
              <w:numPr>
                <w:ilvl w:val="0"/>
                <w:numId w:val="28"/>
              </w:numPr>
              <w:spacing w:before="60" w:after="60"/>
              <w:contextualSpacing w:val="0"/>
              <w:rPr>
                <w:rFonts w:ascii="Arial" w:eastAsia="Arial" w:hAnsi="Arial" w:cs="Arial"/>
                <w:sz w:val="20"/>
              </w:rPr>
            </w:pPr>
            <w:r w:rsidRPr="007631F9">
              <w:rPr>
                <w:rFonts w:ascii="Arial" w:eastAsia="Arial" w:hAnsi="Arial" w:cs="Arial"/>
                <w:sz w:val="20"/>
              </w:rPr>
              <w:t>Plan privlačenja novih korisnika/pacijenata</w:t>
            </w:r>
          </w:p>
          <w:p w14:paraId="297FC219" w14:textId="6BC5E105" w:rsidR="00284560" w:rsidRPr="007631F9" w:rsidRDefault="00284560" w:rsidP="00FB1A66">
            <w:pPr>
              <w:pStyle w:val="Odlomakpopisa"/>
              <w:numPr>
                <w:ilvl w:val="0"/>
                <w:numId w:val="28"/>
              </w:numPr>
              <w:spacing w:before="60" w:after="60"/>
              <w:contextualSpacing w:val="0"/>
              <w:rPr>
                <w:rFonts w:ascii="Arial" w:eastAsia="Arial" w:hAnsi="Arial" w:cs="Arial"/>
                <w:sz w:val="20"/>
              </w:rPr>
            </w:pPr>
            <w:r w:rsidRPr="007631F9">
              <w:rPr>
                <w:rFonts w:ascii="Arial" w:eastAsia="Arial" w:hAnsi="Arial" w:cs="Arial"/>
                <w:sz w:val="20"/>
              </w:rPr>
              <w:t>Uspostavljena suradnja s drugim pružateljima zdravstvenih usluga kojim se isporučuju usluge za njihove klijente</w:t>
            </w:r>
          </w:p>
          <w:p w14:paraId="09375D1B" w14:textId="237B7087" w:rsidR="00284560" w:rsidRPr="007631F9" w:rsidRDefault="00284560" w:rsidP="00FB1A66">
            <w:pPr>
              <w:pStyle w:val="Odlomakpopisa"/>
              <w:numPr>
                <w:ilvl w:val="0"/>
                <w:numId w:val="28"/>
              </w:numPr>
              <w:spacing w:before="60" w:after="60"/>
              <w:contextualSpacing w:val="0"/>
              <w:rPr>
                <w:rFonts w:ascii="Arial" w:eastAsia="Arial" w:hAnsi="Arial" w:cs="Arial"/>
                <w:sz w:val="20"/>
              </w:rPr>
            </w:pPr>
            <w:r w:rsidRPr="007631F9">
              <w:rPr>
                <w:rFonts w:ascii="Arial" w:eastAsia="Arial" w:hAnsi="Arial" w:cs="Arial"/>
                <w:sz w:val="20"/>
              </w:rPr>
              <w:t>Iznajmljivanje prostora i opreme</w:t>
            </w:r>
          </w:p>
          <w:p w14:paraId="6991823E" w14:textId="38574799" w:rsidR="00284560" w:rsidRPr="007631F9" w:rsidRDefault="00284560" w:rsidP="00FB1A66">
            <w:pPr>
              <w:pStyle w:val="Odlomakpopisa"/>
              <w:numPr>
                <w:ilvl w:val="0"/>
                <w:numId w:val="28"/>
              </w:numPr>
              <w:spacing w:before="60" w:after="60"/>
              <w:contextualSpacing w:val="0"/>
              <w:rPr>
                <w:rFonts w:ascii="Arial" w:eastAsia="Arial" w:hAnsi="Arial" w:cs="Arial"/>
                <w:sz w:val="20"/>
              </w:rPr>
            </w:pPr>
            <w:r w:rsidRPr="007631F9">
              <w:rPr>
                <w:rFonts w:ascii="Arial" w:eastAsia="Arial" w:hAnsi="Arial" w:cs="Arial"/>
                <w:sz w:val="20"/>
              </w:rPr>
              <w:t>Razvoj usluga na daljinu (telemedicina,....)</w:t>
            </w:r>
          </w:p>
          <w:p w14:paraId="0E3E8388" w14:textId="77777777" w:rsidR="00284560" w:rsidRPr="007631F9" w:rsidRDefault="00284560" w:rsidP="00FB1A66">
            <w:pPr>
              <w:pStyle w:val="Odlomakpopisa"/>
              <w:numPr>
                <w:ilvl w:val="0"/>
                <w:numId w:val="28"/>
              </w:numPr>
              <w:spacing w:before="60" w:after="60"/>
              <w:contextualSpacing w:val="0"/>
              <w:rPr>
                <w:rFonts w:ascii="Arial" w:eastAsia="Arial" w:hAnsi="Arial" w:cs="Arial"/>
                <w:sz w:val="20"/>
              </w:rPr>
            </w:pPr>
            <w:r w:rsidRPr="007631F9">
              <w:rPr>
                <w:rFonts w:ascii="Arial" w:eastAsia="Arial" w:hAnsi="Arial" w:cs="Arial"/>
                <w:sz w:val="20"/>
              </w:rPr>
              <w:lastRenderedPageBreak/>
              <w:t>Suradnja s gospodarskim subjektima ili razvojnim grupama u razvoju novih proizvoda i usluga</w:t>
            </w:r>
          </w:p>
        </w:tc>
        <w:tc>
          <w:tcPr>
            <w:tcW w:w="1843" w:type="dxa"/>
            <w:tcBorders>
              <w:top w:val="single" w:sz="4" w:space="0" w:color="000000"/>
              <w:left w:val="single" w:sz="4" w:space="0" w:color="000000"/>
              <w:bottom w:val="single" w:sz="4" w:space="0" w:color="000000"/>
              <w:right w:val="single" w:sz="4" w:space="0" w:color="000000"/>
            </w:tcBorders>
          </w:tcPr>
          <w:p w14:paraId="0F48A751" w14:textId="77777777" w:rsidR="00284560" w:rsidRPr="007631F9" w:rsidRDefault="00284560" w:rsidP="007631F9">
            <w:pPr>
              <w:spacing w:before="60" w:after="60"/>
              <w:ind w:left="1"/>
              <w:rPr>
                <w:sz w:val="20"/>
              </w:rPr>
            </w:pPr>
            <w:r w:rsidRPr="007631F9">
              <w:rPr>
                <w:rFonts w:ascii="Arial" w:eastAsia="Arial" w:hAnsi="Arial" w:cs="Arial"/>
                <w:sz w:val="20"/>
              </w:rPr>
              <w:lastRenderedPageBreak/>
              <w:t xml:space="preserve"> </w:t>
            </w:r>
          </w:p>
        </w:tc>
        <w:tc>
          <w:tcPr>
            <w:tcW w:w="1644" w:type="dxa"/>
            <w:tcBorders>
              <w:top w:val="single" w:sz="4" w:space="0" w:color="000000"/>
              <w:left w:val="single" w:sz="4" w:space="0" w:color="000000"/>
              <w:bottom w:val="single" w:sz="4" w:space="0" w:color="000000"/>
              <w:right w:val="single" w:sz="4" w:space="0" w:color="000000"/>
            </w:tcBorders>
          </w:tcPr>
          <w:p w14:paraId="714776A9" w14:textId="77777777" w:rsidR="00284560" w:rsidRPr="007631F9" w:rsidRDefault="00284560" w:rsidP="007631F9">
            <w:pPr>
              <w:spacing w:before="60" w:after="60"/>
              <w:rPr>
                <w:sz w:val="20"/>
              </w:rPr>
            </w:pPr>
            <w:r w:rsidRPr="007631F9">
              <w:rPr>
                <w:rFonts w:ascii="Arial" w:eastAsia="Arial" w:hAnsi="Arial" w:cs="Arial"/>
                <w:sz w:val="20"/>
              </w:rPr>
              <w:t xml:space="preserve"> </w:t>
            </w:r>
          </w:p>
        </w:tc>
      </w:tr>
      <w:tr w:rsidR="00284560" w:rsidRPr="007631F9" w14:paraId="28212926" w14:textId="77777777" w:rsidTr="0021093B">
        <w:trPr>
          <w:trHeight w:val="768"/>
        </w:trPr>
        <w:tc>
          <w:tcPr>
            <w:tcW w:w="4809" w:type="dxa"/>
            <w:tcBorders>
              <w:top w:val="single" w:sz="4" w:space="0" w:color="000000"/>
              <w:left w:val="single" w:sz="4" w:space="0" w:color="000000"/>
              <w:bottom w:val="single" w:sz="4" w:space="0" w:color="000000"/>
              <w:right w:val="single" w:sz="4" w:space="0" w:color="000000"/>
            </w:tcBorders>
          </w:tcPr>
          <w:p w14:paraId="60BD3EB2" w14:textId="2A50266A" w:rsidR="00284560" w:rsidRPr="007631F9" w:rsidRDefault="00284560" w:rsidP="007631F9">
            <w:pPr>
              <w:pStyle w:val="Odlomakpopisa"/>
              <w:numPr>
                <w:ilvl w:val="3"/>
                <w:numId w:val="3"/>
              </w:numPr>
              <w:spacing w:before="60" w:after="60" w:line="238" w:lineRule="auto"/>
              <w:ind w:left="596" w:right="61" w:hanging="283"/>
              <w:contextualSpacing w:val="0"/>
              <w:rPr>
                <w:rFonts w:ascii="Arial" w:hAnsi="Arial" w:cs="Arial"/>
                <w:sz w:val="20"/>
              </w:rPr>
            </w:pPr>
            <w:r w:rsidRPr="007631F9">
              <w:rPr>
                <w:rFonts w:ascii="Arial" w:eastAsia="Arial" w:hAnsi="Arial" w:cs="Arial"/>
                <w:b/>
                <w:sz w:val="20"/>
              </w:rPr>
              <w:t>Podrška ekonomskom rastu</w:t>
            </w:r>
            <w:r w:rsidRPr="007631F9">
              <w:rPr>
                <w:rFonts w:ascii="Arial" w:eastAsia="Arial" w:hAnsi="Arial" w:cs="Arial"/>
                <w:sz w:val="20"/>
              </w:rPr>
              <w:t xml:space="preserve"> </w:t>
            </w:r>
            <w:r w:rsidRPr="007631F9">
              <w:rPr>
                <w:rFonts w:ascii="Arial" w:hAnsi="Arial" w:cs="Arial"/>
                <w:sz w:val="20"/>
              </w:rPr>
              <w:t xml:space="preserve"> - stvaranje uvjeta u kojima će sustav zdravstvene zaštite kroz stvaranje novih poslovnih programa podržavati druge gospodarske ili javne djelatnosti (turizam, edukacija, industrija medicinske opreme,…)</w:t>
            </w:r>
          </w:p>
          <w:p w14:paraId="460BA7E5" w14:textId="64BEF6BF" w:rsidR="00284560" w:rsidRPr="007631F9" w:rsidRDefault="00284560" w:rsidP="00FB1A66">
            <w:pPr>
              <w:pStyle w:val="Odlomakpopisa"/>
              <w:numPr>
                <w:ilvl w:val="0"/>
                <w:numId w:val="22"/>
              </w:numPr>
              <w:spacing w:before="60" w:after="60" w:line="238" w:lineRule="auto"/>
              <w:ind w:left="1163" w:right="61" w:hanging="425"/>
              <w:contextualSpacing w:val="0"/>
              <w:rPr>
                <w:rFonts w:ascii="Arial" w:hAnsi="Arial" w:cs="Arial"/>
                <w:sz w:val="20"/>
              </w:rPr>
            </w:pPr>
            <w:r w:rsidRPr="007631F9">
              <w:rPr>
                <w:rFonts w:ascii="Arial" w:hAnsi="Arial" w:cs="Arial"/>
                <w:sz w:val="20"/>
              </w:rPr>
              <w:t>Aktivno uključivanje u postojeće gospodarske aktivnosti ili programe</w:t>
            </w:r>
          </w:p>
          <w:p w14:paraId="2D34CBE4" w14:textId="0BC1AB07" w:rsidR="00284560" w:rsidRPr="007631F9" w:rsidRDefault="00284560" w:rsidP="00FB1A66">
            <w:pPr>
              <w:pStyle w:val="Odlomakpopisa"/>
              <w:numPr>
                <w:ilvl w:val="0"/>
                <w:numId w:val="27"/>
              </w:numPr>
              <w:spacing w:before="60" w:after="60" w:line="238" w:lineRule="auto"/>
              <w:ind w:left="1163" w:right="61" w:hanging="425"/>
              <w:contextualSpacing w:val="0"/>
              <w:rPr>
                <w:rFonts w:ascii="Arial" w:hAnsi="Arial" w:cs="Arial"/>
                <w:sz w:val="20"/>
              </w:rPr>
            </w:pPr>
            <w:r w:rsidRPr="007631F9">
              <w:rPr>
                <w:rFonts w:ascii="Arial" w:hAnsi="Arial" w:cs="Arial"/>
                <w:sz w:val="20"/>
              </w:rPr>
              <w:t>Suradnja s industrijom u Hrvatskoj i svijetu</w:t>
            </w:r>
          </w:p>
          <w:p w14:paraId="5D7EB907" w14:textId="7E58CC00" w:rsidR="00284560" w:rsidRPr="007631F9" w:rsidRDefault="00284560" w:rsidP="00FB1A66">
            <w:pPr>
              <w:pStyle w:val="Odlomakpopisa"/>
              <w:numPr>
                <w:ilvl w:val="0"/>
                <w:numId w:val="27"/>
              </w:numPr>
              <w:spacing w:before="60" w:after="60" w:line="238" w:lineRule="auto"/>
              <w:ind w:left="1163" w:right="61" w:hanging="425"/>
              <w:contextualSpacing w:val="0"/>
              <w:rPr>
                <w:rFonts w:ascii="Arial" w:hAnsi="Arial" w:cs="Arial"/>
                <w:sz w:val="20"/>
              </w:rPr>
            </w:pPr>
            <w:r w:rsidRPr="007631F9">
              <w:rPr>
                <w:rFonts w:ascii="Arial" w:hAnsi="Arial" w:cs="Arial"/>
                <w:sz w:val="20"/>
              </w:rPr>
              <w:t>Aktivna podrška drugim sektorima (zdravstveni turizam, socijalna skrb,…)</w:t>
            </w:r>
          </w:p>
        </w:tc>
        <w:tc>
          <w:tcPr>
            <w:tcW w:w="1843" w:type="dxa"/>
            <w:tcBorders>
              <w:top w:val="single" w:sz="4" w:space="0" w:color="000000"/>
              <w:left w:val="single" w:sz="4" w:space="0" w:color="000000"/>
              <w:bottom w:val="single" w:sz="4" w:space="0" w:color="000000"/>
              <w:right w:val="single" w:sz="4" w:space="0" w:color="000000"/>
            </w:tcBorders>
          </w:tcPr>
          <w:p w14:paraId="618D1B28" w14:textId="77777777" w:rsidR="00284560" w:rsidRPr="007631F9" w:rsidRDefault="00284560" w:rsidP="007631F9">
            <w:pPr>
              <w:spacing w:before="60" w:after="60"/>
              <w:ind w:left="1"/>
              <w:rPr>
                <w:sz w:val="20"/>
              </w:rPr>
            </w:pPr>
            <w:r w:rsidRPr="007631F9">
              <w:rPr>
                <w:rFonts w:ascii="Arial" w:eastAsia="Arial" w:hAnsi="Arial" w:cs="Arial"/>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14:paraId="7D57B0A8" w14:textId="77777777" w:rsidR="00284560" w:rsidRPr="007631F9" w:rsidRDefault="00284560" w:rsidP="007631F9">
            <w:pPr>
              <w:spacing w:before="60" w:after="60"/>
              <w:rPr>
                <w:sz w:val="20"/>
              </w:rPr>
            </w:pPr>
            <w:r w:rsidRPr="007631F9">
              <w:rPr>
                <w:rFonts w:ascii="Arial" w:eastAsia="Arial" w:hAnsi="Arial" w:cs="Arial"/>
                <w:sz w:val="20"/>
              </w:rPr>
              <w:t xml:space="preserve"> </w:t>
            </w:r>
          </w:p>
        </w:tc>
      </w:tr>
      <w:tr w:rsidR="00284560" w:rsidRPr="007631F9" w14:paraId="75095269" w14:textId="77777777" w:rsidTr="0021093B">
        <w:trPr>
          <w:trHeight w:val="516"/>
        </w:trPr>
        <w:tc>
          <w:tcPr>
            <w:tcW w:w="6652" w:type="dxa"/>
            <w:gridSpan w:val="2"/>
            <w:tcBorders>
              <w:top w:val="single" w:sz="4" w:space="0" w:color="000000"/>
              <w:left w:val="single" w:sz="4" w:space="0" w:color="000000"/>
              <w:bottom w:val="single" w:sz="4" w:space="0" w:color="000000"/>
              <w:right w:val="nil"/>
            </w:tcBorders>
          </w:tcPr>
          <w:p w14:paraId="43EF5157" w14:textId="6733DAFF" w:rsidR="00284560" w:rsidRPr="007631F9" w:rsidRDefault="00284560" w:rsidP="007631F9">
            <w:pPr>
              <w:pStyle w:val="Odlomakpopisa"/>
              <w:numPr>
                <w:ilvl w:val="3"/>
                <w:numId w:val="3"/>
              </w:numPr>
              <w:spacing w:before="60" w:after="60"/>
              <w:ind w:left="596" w:hanging="283"/>
              <w:contextualSpacing w:val="0"/>
              <w:rPr>
                <w:rFonts w:ascii="Arial" w:eastAsia="Arial" w:hAnsi="Arial" w:cs="Arial"/>
                <w:sz w:val="20"/>
              </w:rPr>
            </w:pPr>
            <w:r w:rsidRPr="007631F9">
              <w:rPr>
                <w:rFonts w:ascii="Arial" w:eastAsia="Arial" w:hAnsi="Arial" w:cs="Arial"/>
                <w:b/>
                <w:i/>
                <w:sz w:val="20"/>
              </w:rPr>
              <w:t>Zdravstvena zaštita stanovništva</w:t>
            </w:r>
            <w:r w:rsidRPr="007631F9">
              <w:rPr>
                <w:rFonts w:ascii="Arial" w:eastAsia="Arial" w:hAnsi="Arial" w:cs="Arial"/>
                <w:sz w:val="20"/>
              </w:rPr>
              <w:t xml:space="preserve"> </w:t>
            </w:r>
          </w:p>
          <w:p w14:paraId="4F1051CB" w14:textId="2BFA3051" w:rsidR="00284560" w:rsidRPr="007631F9" w:rsidRDefault="00284560" w:rsidP="007631F9">
            <w:pPr>
              <w:spacing w:before="60" w:after="60"/>
              <w:ind w:left="3"/>
              <w:jc w:val="center"/>
              <w:rPr>
                <w:sz w:val="20"/>
              </w:rPr>
            </w:pPr>
            <w:r w:rsidRPr="007631F9">
              <w:rPr>
                <w:rFonts w:ascii="Arial" w:eastAsia="Arial" w:hAnsi="Arial" w:cs="Arial"/>
                <w:sz w:val="20"/>
              </w:rPr>
              <w:t>*Detaljnije će biti obrađena u nastavku plana!</w:t>
            </w:r>
          </w:p>
        </w:tc>
        <w:tc>
          <w:tcPr>
            <w:tcW w:w="1644" w:type="dxa"/>
            <w:tcBorders>
              <w:top w:val="single" w:sz="4" w:space="0" w:color="000000"/>
              <w:left w:val="nil"/>
              <w:bottom w:val="single" w:sz="4" w:space="0" w:color="000000"/>
              <w:right w:val="single" w:sz="4" w:space="0" w:color="000000"/>
            </w:tcBorders>
          </w:tcPr>
          <w:p w14:paraId="401EB4C2" w14:textId="77777777" w:rsidR="00284560" w:rsidRPr="007631F9" w:rsidRDefault="00284560" w:rsidP="007631F9">
            <w:pPr>
              <w:spacing w:before="60" w:after="60"/>
              <w:rPr>
                <w:sz w:val="20"/>
              </w:rPr>
            </w:pPr>
          </w:p>
        </w:tc>
      </w:tr>
    </w:tbl>
    <w:p w14:paraId="793CB281" w14:textId="77777777" w:rsidR="00284560" w:rsidRPr="00284560" w:rsidRDefault="00284560" w:rsidP="00284560">
      <w:pPr>
        <w:spacing w:after="0"/>
      </w:pPr>
    </w:p>
    <w:p w14:paraId="3308884C" w14:textId="106B67BE" w:rsidR="00284560" w:rsidRPr="00F3670B" w:rsidRDefault="00284560" w:rsidP="00FB1A66">
      <w:pPr>
        <w:pStyle w:val="Odlomakpopisa"/>
        <w:numPr>
          <w:ilvl w:val="0"/>
          <w:numId w:val="35"/>
        </w:numPr>
        <w:spacing w:after="0"/>
        <w:rPr>
          <w:sz w:val="20"/>
        </w:rPr>
      </w:pPr>
      <w:r w:rsidRPr="00F3670B">
        <w:rPr>
          <w:rFonts w:ascii="Arial" w:eastAsia="Arial" w:hAnsi="Arial" w:cs="Arial"/>
          <w:b/>
          <w:sz w:val="20"/>
          <w:u w:val="single" w:color="000000"/>
        </w:rPr>
        <w:t>OPĆA NAČELA U ZDRAVSTVU RH</w:t>
      </w:r>
    </w:p>
    <w:p w14:paraId="6004163E" w14:textId="253F4FC3" w:rsidR="00284560" w:rsidRPr="007631F9" w:rsidRDefault="00284560" w:rsidP="00284560">
      <w:pPr>
        <w:spacing w:after="0"/>
        <w:rPr>
          <w:rFonts w:ascii="Arial" w:hAnsi="Arial" w:cs="Arial"/>
        </w:rPr>
      </w:pPr>
      <w:r>
        <w:rPr>
          <w:rFonts w:ascii="Arial" w:eastAsia="Arial" w:hAnsi="Arial" w:cs="Arial"/>
          <w:b/>
        </w:rPr>
        <w:t xml:space="preserve"> </w:t>
      </w:r>
    </w:p>
    <w:tbl>
      <w:tblPr>
        <w:tblStyle w:val="TableGrid"/>
        <w:tblW w:w="8296" w:type="dxa"/>
        <w:tblInd w:w="6" w:type="dxa"/>
        <w:tblCellMar>
          <w:top w:w="5" w:type="dxa"/>
          <w:left w:w="108" w:type="dxa"/>
          <w:right w:w="51" w:type="dxa"/>
        </w:tblCellMar>
        <w:tblLook w:val="04A0" w:firstRow="1" w:lastRow="0" w:firstColumn="1" w:lastColumn="0" w:noHBand="0" w:noVBand="1"/>
      </w:tblPr>
      <w:tblGrid>
        <w:gridCol w:w="2786"/>
        <w:gridCol w:w="3015"/>
        <w:gridCol w:w="2495"/>
      </w:tblGrid>
      <w:tr w:rsidR="00284560" w14:paraId="3FEC7DAF" w14:textId="77777777" w:rsidTr="0021093B">
        <w:trPr>
          <w:trHeight w:val="259"/>
        </w:trPr>
        <w:tc>
          <w:tcPr>
            <w:tcW w:w="2786" w:type="dxa"/>
            <w:tcBorders>
              <w:top w:val="single" w:sz="4" w:space="0" w:color="000000"/>
              <w:left w:val="single" w:sz="4" w:space="0" w:color="000000"/>
              <w:bottom w:val="single" w:sz="4" w:space="0" w:color="000000"/>
              <w:right w:val="single" w:sz="4" w:space="0" w:color="000000"/>
            </w:tcBorders>
            <w:shd w:val="clear" w:color="auto" w:fill="D0CECE"/>
          </w:tcPr>
          <w:p w14:paraId="17D63F4A" w14:textId="77777777" w:rsidR="00284560" w:rsidRPr="007631F9" w:rsidRDefault="00284560" w:rsidP="007631F9">
            <w:pPr>
              <w:spacing w:before="40" w:after="40"/>
              <w:ind w:right="61"/>
              <w:jc w:val="center"/>
              <w:rPr>
                <w:sz w:val="20"/>
              </w:rPr>
            </w:pPr>
            <w:r w:rsidRPr="007631F9">
              <w:rPr>
                <w:rFonts w:ascii="Arial" w:eastAsia="Arial" w:hAnsi="Arial" w:cs="Arial"/>
                <w:b/>
                <w:sz w:val="20"/>
              </w:rPr>
              <w:t xml:space="preserve">Načela </w:t>
            </w:r>
          </w:p>
        </w:tc>
        <w:tc>
          <w:tcPr>
            <w:tcW w:w="3015" w:type="dxa"/>
            <w:tcBorders>
              <w:top w:val="single" w:sz="4" w:space="0" w:color="000000"/>
              <w:left w:val="single" w:sz="4" w:space="0" w:color="000000"/>
              <w:bottom w:val="single" w:sz="4" w:space="0" w:color="000000"/>
              <w:right w:val="single" w:sz="4" w:space="0" w:color="000000"/>
            </w:tcBorders>
            <w:shd w:val="clear" w:color="auto" w:fill="D0CECE"/>
          </w:tcPr>
          <w:p w14:paraId="1146A98A" w14:textId="77777777" w:rsidR="00284560" w:rsidRPr="007631F9" w:rsidRDefault="00284560" w:rsidP="007631F9">
            <w:pPr>
              <w:spacing w:before="40" w:after="40"/>
              <w:ind w:left="5"/>
              <w:rPr>
                <w:sz w:val="20"/>
              </w:rPr>
            </w:pPr>
            <w:r w:rsidRPr="007631F9">
              <w:rPr>
                <w:rFonts w:ascii="Arial" w:eastAsia="Arial" w:hAnsi="Arial" w:cs="Arial"/>
                <w:b/>
                <w:sz w:val="20"/>
              </w:rPr>
              <w:t xml:space="preserve">Očekivanja za 2027.god. </w:t>
            </w:r>
          </w:p>
        </w:tc>
        <w:tc>
          <w:tcPr>
            <w:tcW w:w="2495" w:type="dxa"/>
            <w:tcBorders>
              <w:top w:val="single" w:sz="4" w:space="0" w:color="000000"/>
              <w:left w:val="single" w:sz="4" w:space="0" w:color="000000"/>
              <w:bottom w:val="single" w:sz="4" w:space="0" w:color="000000"/>
              <w:right w:val="single" w:sz="4" w:space="0" w:color="000000"/>
            </w:tcBorders>
            <w:shd w:val="clear" w:color="auto" w:fill="D0CECE"/>
          </w:tcPr>
          <w:p w14:paraId="5EE2DAB0" w14:textId="77777777" w:rsidR="00284560" w:rsidRPr="007631F9" w:rsidRDefault="00284560" w:rsidP="007631F9">
            <w:pPr>
              <w:spacing w:before="40" w:after="40"/>
              <w:ind w:right="58"/>
              <w:jc w:val="center"/>
              <w:rPr>
                <w:sz w:val="20"/>
              </w:rPr>
            </w:pPr>
            <w:r w:rsidRPr="007631F9">
              <w:rPr>
                <w:rFonts w:ascii="Arial" w:eastAsia="Arial" w:hAnsi="Arial" w:cs="Arial"/>
                <w:b/>
                <w:sz w:val="20"/>
              </w:rPr>
              <w:t xml:space="preserve">Napomene </w:t>
            </w:r>
          </w:p>
        </w:tc>
      </w:tr>
      <w:tr w:rsidR="00284560" w14:paraId="243E6E5B" w14:textId="77777777" w:rsidTr="0021093B">
        <w:trPr>
          <w:trHeight w:val="266"/>
        </w:trPr>
        <w:tc>
          <w:tcPr>
            <w:tcW w:w="2786" w:type="dxa"/>
            <w:tcBorders>
              <w:top w:val="single" w:sz="4" w:space="0" w:color="000000"/>
              <w:left w:val="single" w:sz="4" w:space="0" w:color="000000"/>
              <w:bottom w:val="single" w:sz="4" w:space="0" w:color="000000"/>
              <w:right w:val="single" w:sz="4" w:space="0" w:color="000000"/>
            </w:tcBorders>
          </w:tcPr>
          <w:p w14:paraId="6E9E840E" w14:textId="77777777" w:rsidR="00284560" w:rsidRPr="007631F9" w:rsidRDefault="00284560" w:rsidP="007631F9">
            <w:pPr>
              <w:spacing w:before="40" w:after="40"/>
              <w:ind w:right="60"/>
              <w:jc w:val="center"/>
              <w:rPr>
                <w:sz w:val="20"/>
              </w:rPr>
            </w:pPr>
            <w:r w:rsidRPr="007631F9">
              <w:rPr>
                <w:rFonts w:ascii="Arial" w:eastAsia="Arial" w:hAnsi="Arial" w:cs="Arial"/>
                <w:sz w:val="20"/>
              </w:rPr>
              <w:t>Sveobuhvatnosti</w:t>
            </w:r>
            <w:r w:rsidRPr="007631F9">
              <w:rPr>
                <w:rFonts w:ascii="Arial" w:eastAsia="Arial" w:hAnsi="Arial" w:cs="Arial"/>
                <w:sz w:val="20"/>
                <w:vertAlign w:val="superscript"/>
              </w:rPr>
              <w:footnoteReference w:id="17"/>
            </w:r>
          </w:p>
        </w:tc>
        <w:tc>
          <w:tcPr>
            <w:tcW w:w="3015" w:type="dxa"/>
            <w:tcBorders>
              <w:top w:val="single" w:sz="4" w:space="0" w:color="000000"/>
              <w:left w:val="single" w:sz="4" w:space="0" w:color="000000"/>
              <w:bottom w:val="single" w:sz="4" w:space="0" w:color="000000"/>
              <w:right w:val="single" w:sz="4" w:space="0" w:color="000000"/>
            </w:tcBorders>
          </w:tcPr>
          <w:p w14:paraId="523CF2FD" w14:textId="77777777" w:rsidR="00284560" w:rsidRPr="007631F9" w:rsidRDefault="00284560" w:rsidP="007631F9">
            <w:pPr>
              <w:spacing w:before="40" w:after="40"/>
              <w:rPr>
                <w:sz w:val="20"/>
              </w:rPr>
            </w:pPr>
            <w:r w:rsidRPr="007631F9">
              <w:rPr>
                <w:rFonts w:ascii="Arial" w:eastAsia="Arial" w:hAnsi="Arial" w:cs="Arial"/>
                <w:b/>
                <w:color w:val="00B0F0"/>
                <w:sz w:val="20"/>
              </w:rPr>
              <w:t xml:space="preserve"> </w:t>
            </w:r>
          </w:p>
        </w:tc>
        <w:tc>
          <w:tcPr>
            <w:tcW w:w="2495" w:type="dxa"/>
            <w:tcBorders>
              <w:top w:val="single" w:sz="4" w:space="0" w:color="000000"/>
              <w:left w:val="single" w:sz="4" w:space="0" w:color="000000"/>
              <w:bottom w:val="single" w:sz="4" w:space="0" w:color="000000"/>
              <w:right w:val="single" w:sz="4" w:space="0" w:color="000000"/>
            </w:tcBorders>
          </w:tcPr>
          <w:p w14:paraId="0742AEF4" w14:textId="77777777" w:rsidR="00284560" w:rsidRPr="007631F9" w:rsidRDefault="00284560" w:rsidP="007631F9">
            <w:pPr>
              <w:spacing w:before="40" w:after="40"/>
              <w:rPr>
                <w:sz w:val="20"/>
              </w:rPr>
            </w:pPr>
            <w:r w:rsidRPr="007631F9">
              <w:rPr>
                <w:rFonts w:ascii="Arial" w:eastAsia="Arial" w:hAnsi="Arial" w:cs="Arial"/>
                <w:b/>
                <w:color w:val="00B0F0"/>
                <w:sz w:val="20"/>
              </w:rPr>
              <w:t xml:space="preserve"> </w:t>
            </w:r>
          </w:p>
        </w:tc>
      </w:tr>
      <w:tr w:rsidR="00284560" w14:paraId="6C93FE55" w14:textId="77777777" w:rsidTr="0021093B">
        <w:trPr>
          <w:trHeight w:val="264"/>
        </w:trPr>
        <w:tc>
          <w:tcPr>
            <w:tcW w:w="2786" w:type="dxa"/>
            <w:tcBorders>
              <w:top w:val="single" w:sz="4" w:space="0" w:color="000000"/>
              <w:left w:val="single" w:sz="4" w:space="0" w:color="000000"/>
              <w:bottom w:val="single" w:sz="4" w:space="0" w:color="000000"/>
              <w:right w:val="single" w:sz="4" w:space="0" w:color="000000"/>
            </w:tcBorders>
          </w:tcPr>
          <w:p w14:paraId="0A1C56E1" w14:textId="77777777" w:rsidR="00284560" w:rsidRPr="007631F9" w:rsidRDefault="00284560" w:rsidP="007631F9">
            <w:pPr>
              <w:spacing w:before="40" w:after="40"/>
              <w:ind w:right="60"/>
              <w:jc w:val="center"/>
              <w:rPr>
                <w:sz w:val="20"/>
              </w:rPr>
            </w:pPr>
            <w:r w:rsidRPr="007631F9">
              <w:rPr>
                <w:rFonts w:ascii="Arial" w:eastAsia="Arial" w:hAnsi="Arial" w:cs="Arial"/>
                <w:sz w:val="20"/>
              </w:rPr>
              <w:t>Kontinuiranosti</w:t>
            </w:r>
            <w:r w:rsidRPr="007631F9">
              <w:rPr>
                <w:rFonts w:ascii="Arial" w:eastAsia="Arial" w:hAnsi="Arial" w:cs="Arial"/>
                <w:sz w:val="20"/>
                <w:vertAlign w:val="superscript"/>
              </w:rPr>
              <w:footnoteReference w:id="18"/>
            </w:r>
          </w:p>
        </w:tc>
        <w:tc>
          <w:tcPr>
            <w:tcW w:w="3015" w:type="dxa"/>
            <w:tcBorders>
              <w:top w:val="single" w:sz="4" w:space="0" w:color="000000"/>
              <w:left w:val="single" w:sz="4" w:space="0" w:color="000000"/>
              <w:bottom w:val="single" w:sz="4" w:space="0" w:color="000000"/>
              <w:right w:val="single" w:sz="4" w:space="0" w:color="000000"/>
            </w:tcBorders>
          </w:tcPr>
          <w:p w14:paraId="7C3DA397" w14:textId="77777777" w:rsidR="00284560" w:rsidRPr="007631F9" w:rsidRDefault="00284560" w:rsidP="007631F9">
            <w:pPr>
              <w:spacing w:before="40" w:after="40"/>
              <w:rPr>
                <w:sz w:val="20"/>
              </w:rPr>
            </w:pPr>
            <w:r w:rsidRPr="007631F9">
              <w:rPr>
                <w:rFonts w:ascii="Arial" w:eastAsia="Arial" w:hAnsi="Arial" w:cs="Arial"/>
                <w:b/>
                <w:color w:val="00B0F0"/>
                <w:sz w:val="20"/>
              </w:rPr>
              <w:t xml:space="preserve"> </w:t>
            </w:r>
          </w:p>
        </w:tc>
        <w:tc>
          <w:tcPr>
            <w:tcW w:w="2495" w:type="dxa"/>
            <w:tcBorders>
              <w:top w:val="single" w:sz="4" w:space="0" w:color="000000"/>
              <w:left w:val="single" w:sz="4" w:space="0" w:color="000000"/>
              <w:bottom w:val="single" w:sz="4" w:space="0" w:color="000000"/>
              <w:right w:val="single" w:sz="4" w:space="0" w:color="000000"/>
            </w:tcBorders>
          </w:tcPr>
          <w:p w14:paraId="63B9DE5A" w14:textId="77777777" w:rsidR="00284560" w:rsidRPr="007631F9" w:rsidRDefault="00284560" w:rsidP="007631F9">
            <w:pPr>
              <w:spacing w:before="40" w:after="40"/>
              <w:rPr>
                <w:sz w:val="20"/>
              </w:rPr>
            </w:pPr>
            <w:r w:rsidRPr="007631F9">
              <w:rPr>
                <w:rFonts w:ascii="Arial" w:eastAsia="Arial" w:hAnsi="Arial" w:cs="Arial"/>
                <w:b/>
                <w:color w:val="00B0F0"/>
                <w:sz w:val="20"/>
              </w:rPr>
              <w:t xml:space="preserve"> </w:t>
            </w:r>
          </w:p>
        </w:tc>
      </w:tr>
      <w:tr w:rsidR="00284560" w14:paraId="79019E2E" w14:textId="77777777" w:rsidTr="0021093B">
        <w:trPr>
          <w:trHeight w:val="262"/>
        </w:trPr>
        <w:tc>
          <w:tcPr>
            <w:tcW w:w="2786" w:type="dxa"/>
            <w:tcBorders>
              <w:top w:val="single" w:sz="4" w:space="0" w:color="000000"/>
              <w:left w:val="single" w:sz="4" w:space="0" w:color="000000"/>
              <w:bottom w:val="single" w:sz="4" w:space="0" w:color="000000"/>
              <w:right w:val="single" w:sz="4" w:space="0" w:color="000000"/>
            </w:tcBorders>
          </w:tcPr>
          <w:p w14:paraId="0490E257" w14:textId="77777777" w:rsidR="00284560" w:rsidRPr="007631F9" w:rsidRDefault="00284560" w:rsidP="007631F9">
            <w:pPr>
              <w:spacing w:before="40" w:after="40"/>
              <w:ind w:right="60"/>
              <w:jc w:val="center"/>
              <w:rPr>
                <w:sz w:val="20"/>
              </w:rPr>
            </w:pPr>
            <w:r w:rsidRPr="007631F9">
              <w:rPr>
                <w:rFonts w:ascii="Arial" w:eastAsia="Arial" w:hAnsi="Arial" w:cs="Arial"/>
                <w:sz w:val="20"/>
              </w:rPr>
              <w:t>Dostupnosti</w:t>
            </w:r>
            <w:r w:rsidRPr="007631F9">
              <w:rPr>
                <w:rFonts w:ascii="Arial" w:eastAsia="Arial" w:hAnsi="Arial" w:cs="Arial"/>
                <w:sz w:val="20"/>
                <w:vertAlign w:val="superscript"/>
              </w:rPr>
              <w:footnoteReference w:id="19"/>
            </w:r>
          </w:p>
        </w:tc>
        <w:tc>
          <w:tcPr>
            <w:tcW w:w="3015" w:type="dxa"/>
            <w:tcBorders>
              <w:top w:val="single" w:sz="4" w:space="0" w:color="000000"/>
              <w:left w:val="single" w:sz="4" w:space="0" w:color="000000"/>
              <w:bottom w:val="single" w:sz="4" w:space="0" w:color="000000"/>
              <w:right w:val="single" w:sz="4" w:space="0" w:color="000000"/>
            </w:tcBorders>
          </w:tcPr>
          <w:p w14:paraId="4547E6F7" w14:textId="77777777" w:rsidR="00284560" w:rsidRPr="007631F9" w:rsidRDefault="00284560" w:rsidP="007631F9">
            <w:pPr>
              <w:spacing w:before="40" w:after="40"/>
              <w:rPr>
                <w:sz w:val="20"/>
              </w:rPr>
            </w:pPr>
            <w:r w:rsidRPr="007631F9">
              <w:rPr>
                <w:rFonts w:ascii="Arial" w:eastAsia="Arial" w:hAnsi="Arial" w:cs="Arial"/>
                <w:b/>
                <w:color w:val="00B0F0"/>
                <w:sz w:val="20"/>
              </w:rPr>
              <w:t xml:space="preserve"> </w:t>
            </w:r>
          </w:p>
        </w:tc>
        <w:tc>
          <w:tcPr>
            <w:tcW w:w="2495" w:type="dxa"/>
            <w:tcBorders>
              <w:top w:val="single" w:sz="4" w:space="0" w:color="000000"/>
              <w:left w:val="single" w:sz="4" w:space="0" w:color="000000"/>
              <w:bottom w:val="single" w:sz="4" w:space="0" w:color="000000"/>
              <w:right w:val="single" w:sz="4" w:space="0" w:color="000000"/>
            </w:tcBorders>
          </w:tcPr>
          <w:p w14:paraId="727476E2" w14:textId="77777777" w:rsidR="00284560" w:rsidRPr="007631F9" w:rsidRDefault="00284560" w:rsidP="007631F9">
            <w:pPr>
              <w:spacing w:before="40" w:after="40"/>
              <w:rPr>
                <w:sz w:val="20"/>
              </w:rPr>
            </w:pPr>
            <w:r w:rsidRPr="007631F9">
              <w:rPr>
                <w:rFonts w:ascii="Arial" w:eastAsia="Arial" w:hAnsi="Arial" w:cs="Arial"/>
                <w:b/>
                <w:color w:val="00B0F0"/>
                <w:sz w:val="20"/>
              </w:rPr>
              <w:t xml:space="preserve"> </w:t>
            </w:r>
          </w:p>
        </w:tc>
      </w:tr>
      <w:tr w:rsidR="00284560" w14:paraId="2742F423" w14:textId="77777777" w:rsidTr="0021093B">
        <w:trPr>
          <w:trHeight w:val="264"/>
        </w:trPr>
        <w:tc>
          <w:tcPr>
            <w:tcW w:w="2786" w:type="dxa"/>
            <w:tcBorders>
              <w:top w:val="single" w:sz="4" w:space="0" w:color="000000"/>
              <w:left w:val="single" w:sz="4" w:space="0" w:color="000000"/>
              <w:bottom w:val="single" w:sz="4" w:space="0" w:color="000000"/>
              <w:right w:val="single" w:sz="4" w:space="0" w:color="000000"/>
            </w:tcBorders>
          </w:tcPr>
          <w:p w14:paraId="4E1E4212" w14:textId="77777777" w:rsidR="00284560" w:rsidRPr="007631F9" w:rsidRDefault="00284560" w:rsidP="007631F9">
            <w:pPr>
              <w:spacing w:before="40" w:after="40"/>
              <w:ind w:right="60"/>
              <w:jc w:val="center"/>
              <w:rPr>
                <w:sz w:val="20"/>
              </w:rPr>
            </w:pPr>
            <w:r w:rsidRPr="007631F9">
              <w:rPr>
                <w:rFonts w:ascii="Arial" w:eastAsia="Arial" w:hAnsi="Arial" w:cs="Arial"/>
                <w:sz w:val="20"/>
              </w:rPr>
              <w:t>Integracije skrbi</w:t>
            </w:r>
            <w:r w:rsidRPr="007631F9">
              <w:rPr>
                <w:rFonts w:ascii="Arial" w:eastAsia="Arial" w:hAnsi="Arial" w:cs="Arial"/>
                <w:sz w:val="20"/>
                <w:vertAlign w:val="superscript"/>
              </w:rPr>
              <w:footnoteReference w:id="20"/>
            </w:r>
          </w:p>
        </w:tc>
        <w:tc>
          <w:tcPr>
            <w:tcW w:w="3015" w:type="dxa"/>
            <w:tcBorders>
              <w:top w:val="single" w:sz="4" w:space="0" w:color="000000"/>
              <w:left w:val="single" w:sz="4" w:space="0" w:color="000000"/>
              <w:bottom w:val="single" w:sz="4" w:space="0" w:color="000000"/>
              <w:right w:val="single" w:sz="4" w:space="0" w:color="000000"/>
            </w:tcBorders>
          </w:tcPr>
          <w:p w14:paraId="79D99403" w14:textId="77777777" w:rsidR="00284560" w:rsidRPr="007631F9" w:rsidRDefault="00284560" w:rsidP="007631F9">
            <w:pPr>
              <w:spacing w:before="40" w:after="40"/>
              <w:rPr>
                <w:sz w:val="20"/>
              </w:rPr>
            </w:pPr>
            <w:r w:rsidRPr="007631F9">
              <w:rPr>
                <w:rFonts w:ascii="Arial" w:eastAsia="Arial" w:hAnsi="Arial" w:cs="Arial"/>
                <w:b/>
                <w:color w:val="00B0F0"/>
                <w:sz w:val="20"/>
              </w:rPr>
              <w:t xml:space="preserve"> </w:t>
            </w:r>
          </w:p>
        </w:tc>
        <w:tc>
          <w:tcPr>
            <w:tcW w:w="2495" w:type="dxa"/>
            <w:tcBorders>
              <w:top w:val="single" w:sz="4" w:space="0" w:color="000000"/>
              <w:left w:val="single" w:sz="4" w:space="0" w:color="000000"/>
              <w:bottom w:val="single" w:sz="4" w:space="0" w:color="000000"/>
              <w:right w:val="single" w:sz="4" w:space="0" w:color="000000"/>
            </w:tcBorders>
          </w:tcPr>
          <w:p w14:paraId="2B103160" w14:textId="77777777" w:rsidR="00284560" w:rsidRPr="007631F9" w:rsidRDefault="00284560" w:rsidP="007631F9">
            <w:pPr>
              <w:spacing w:before="40" w:after="40"/>
              <w:rPr>
                <w:sz w:val="20"/>
              </w:rPr>
            </w:pPr>
            <w:r w:rsidRPr="007631F9">
              <w:rPr>
                <w:rFonts w:ascii="Arial" w:eastAsia="Arial" w:hAnsi="Arial" w:cs="Arial"/>
                <w:b/>
                <w:color w:val="00B0F0"/>
                <w:sz w:val="20"/>
              </w:rPr>
              <w:t xml:space="preserve"> </w:t>
            </w:r>
          </w:p>
        </w:tc>
      </w:tr>
      <w:tr w:rsidR="00284560" w14:paraId="6C6593D4" w14:textId="77777777" w:rsidTr="0021093B">
        <w:trPr>
          <w:trHeight w:val="262"/>
        </w:trPr>
        <w:tc>
          <w:tcPr>
            <w:tcW w:w="2786" w:type="dxa"/>
            <w:tcBorders>
              <w:top w:val="single" w:sz="4" w:space="0" w:color="000000"/>
              <w:left w:val="single" w:sz="4" w:space="0" w:color="000000"/>
              <w:bottom w:val="single" w:sz="4" w:space="0" w:color="000000"/>
              <w:right w:val="single" w:sz="4" w:space="0" w:color="000000"/>
            </w:tcBorders>
          </w:tcPr>
          <w:p w14:paraId="4E9CA866" w14:textId="77777777" w:rsidR="00284560" w:rsidRPr="007631F9" w:rsidRDefault="00284560" w:rsidP="007631F9">
            <w:pPr>
              <w:spacing w:before="40" w:after="40"/>
              <w:ind w:right="60"/>
              <w:jc w:val="center"/>
              <w:rPr>
                <w:sz w:val="20"/>
              </w:rPr>
            </w:pPr>
            <w:r w:rsidRPr="007631F9">
              <w:rPr>
                <w:rFonts w:ascii="Arial" w:eastAsia="Arial" w:hAnsi="Arial" w:cs="Arial"/>
                <w:sz w:val="20"/>
              </w:rPr>
              <w:t>Supsidijarnosti</w:t>
            </w:r>
            <w:r w:rsidRPr="007631F9">
              <w:rPr>
                <w:rFonts w:ascii="Arial" w:eastAsia="Arial" w:hAnsi="Arial" w:cs="Arial"/>
                <w:sz w:val="20"/>
                <w:vertAlign w:val="superscript"/>
              </w:rPr>
              <w:footnoteReference w:id="21"/>
            </w:r>
          </w:p>
        </w:tc>
        <w:tc>
          <w:tcPr>
            <w:tcW w:w="3015" w:type="dxa"/>
            <w:tcBorders>
              <w:top w:val="single" w:sz="4" w:space="0" w:color="000000"/>
              <w:left w:val="single" w:sz="4" w:space="0" w:color="000000"/>
              <w:bottom w:val="single" w:sz="4" w:space="0" w:color="000000"/>
              <w:right w:val="single" w:sz="4" w:space="0" w:color="000000"/>
            </w:tcBorders>
          </w:tcPr>
          <w:p w14:paraId="6AF5280B" w14:textId="77777777" w:rsidR="00284560" w:rsidRPr="007631F9" w:rsidRDefault="00284560" w:rsidP="007631F9">
            <w:pPr>
              <w:spacing w:before="40" w:after="40"/>
              <w:rPr>
                <w:sz w:val="20"/>
              </w:rPr>
            </w:pPr>
            <w:r w:rsidRPr="007631F9">
              <w:rPr>
                <w:rFonts w:ascii="Arial" w:eastAsia="Arial" w:hAnsi="Arial" w:cs="Arial"/>
                <w:b/>
                <w:color w:val="00B0F0"/>
                <w:sz w:val="20"/>
              </w:rPr>
              <w:t xml:space="preserve"> </w:t>
            </w:r>
          </w:p>
        </w:tc>
        <w:tc>
          <w:tcPr>
            <w:tcW w:w="2495" w:type="dxa"/>
            <w:tcBorders>
              <w:top w:val="single" w:sz="4" w:space="0" w:color="000000"/>
              <w:left w:val="single" w:sz="4" w:space="0" w:color="000000"/>
              <w:bottom w:val="single" w:sz="4" w:space="0" w:color="000000"/>
              <w:right w:val="single" w:sz="4" w:space="0" w:color="000000"/>
            </w:tcBorders>
          </w:tcPr>
          <w:p w14:paraId="5A0E29C7" w14:textId="77777777" w:rsidR="00284560" w:rsidRPr="007631F9" w:rsidRDefault="00284560" w:rsidP="007631F9">
            <w:pPr>
              <w:spacing w:before="40" w:after="40"/>
              <w:rPr>
                <w:sz w:val="20"/>
              </w:rPr>
            </w:pPr>
            <w:r w:rsidRPr="007631F9">
              <w:rPr>
                <w:rFonts w:ascii="Arial" w:eastAsia="Arial" w:hAnsi="Arial" w:cs="Arial"/>
                <w:b/>
                <w:color w:val="00B0F0"/>
                <w:sz w:val="20"/>
              </w:rPr>
              <w:t xml:space="preserve"> </w:t>
            </w:r>
          </w:p>
        </w:tc>
      </w:tr>
      <w:tr w:rsidR="00284560" w14:paraId="2D0F9686" w14:textId="77777777" w:rsidTr="0021093B">
        <w:trPr>
          <w:trHeight w:val="264"/>
        </w:trPr>
        <w:tc>
          <w:tcPr>
            <w:tcW w:w="2786" w:type="dxa"/>
            <w:tcBorders>
              <w:top w:val="single" w:sz="4" w:space="0" w:color="000000"/>
              <w:left w:val="single" w:sz="4" w:space="0" w:color="000000"/>
              <w:bottom w:val="single" w:sz="4" w:space="0" w:color="000000"/>
              <w:right w:val="single" w:sz="4" w:space="0" w:color="000000"/>
            </w:tcBorders>
          </w:tcPr>
          <w:p w14:paraId="0FE5125F" w14:textId="77777777" w:rsidR="00284560" w:rsidRPr="007631F9" w:rsidRDefault="00284560" w:rsidP="007631F9">
            <w:pPr>
              <w:spacing w:before="40" w:after="40"/>
              <w:ind w:left="59"/>
              <w:jc w:val="center"/>
              <w:rPr>
                <w:sz w:val="20"/>
              </w:rPr>
            </w:pPr>
            <w:r w:rsidRPr="007631F9">
              <w:rPr>
                <w:rFonts w:ascii="Arial" w:eastAsia="Arial" w:hAnsi="Arial" w:cs="Arial"/>
                <w:sz w:val="20"/>
              </w:rPr>
              <w:t>Funkcionalne integracije</w:t>
            </w:r>
            <w:r w:rsidRPr="007631F9">
              <w:rPr>
                <w:rFonts w:ascii="Arial" w:eastAsia="Arial" w:hAnsi="Arial" w:cs="Arial"/>
                <w:sz w:val="20"/>
                <w:vertAlign w:val="superscript"/>
              </w:rPr>
              <w:footnoteReference w:id="22"/>
            </w:r>
          </w:p>
        </w:tc>
        <w:tc>
          <w:tcPr>
            <w:tcW w:w="3015" w:type="dxa"/>
            <w:tcBorders>
              <w:top w:val="single" w:sz="4" w:space="0" w:color="000000"/>
              <w:left w:val="single" w:sz="4" w:space="0" w:color="000000"/>
              <w:bottom w:val="single" w:sz="4" w:space="0" w:color="000000"/>
              <w:right w:val="single" w:sz="4" w:space="0" w:color="000000"/>
            </w:tcBorders>
          </w:tcPr>
          <w:p w14:paraId="61FE7EC8" w14:textId="77777777" w:rsidR="00284560" w:rsidRPr="007631F9" w:rsidRDefault="00284560" w:rsidP="007631F9">
            <w:pPr>
              <w:spacing w:before="40" w:after="40"/>
              <w:rPr>
                <w:sz w:val="20"/>
              </w:rPr>
            </w:pPr>
            <w:r w:rsidRPr="007631F9">
              <w:rPr>
                <w:rFonts w:ascii="Arial" w:eastAsia="Arial" w:hAnsi="Arial" w:cs="Arial"/>
                <w:b/>
                <w:color w:val="00B0F0"/>
                <w:sz w:val="20"/>
              </w:rPr>
              <w:t xml:space="preserve"> </w:t>
            </w:r>
          </w:p>
        </w:tc>
        <w:tc>
          <w:tcPr>
            <w:tcW w:w="2495" w:type="dxa"/>
            <w:tcBorders>
              <w:top w:val="single" w:sz="4" w:space="0" w:color="000000"/>
              <w:left w:val="single" w:sz="4" w:space="0" w:color="000000"/>
              <w:bottom w:val="single" w:sz="4" w:space="0" w:color="000000"/>
              <w:right w:val="single" w:sz="4" w:space="0" w:color="000000"/>
            </w:tcBorders>
          </w:tcPr>
          <w:p w14:paraId="7B52A84D" w14:textId="77777777" w:rsidR="00284560" w:rsidRPr="007631F9" w:rsidRDefault="00284560" w:rsidP="007631F9">
            <w:pPr>
              <w:spacing w:before="40" w:after="40"/>
              <w:rPr>
                <w:sz w:val="20"/>
              </w:rPr>
            </w:pPr>
            <w:r w:rsidRPr="007631F9">
              <w:rPr>
                <w:rFonts w:ascii="Arial" w:eastAsia="Arial" w:hAnsi="Arial" w:cs="Arial"/>
                <w:b/>
                <w:color w:val="00B0F0"/>
                <w:sz w:val="20"/>
              </w:rPr>
              <w:t xml:space="preserve"> </w:t>
            </w:r>
          </w:p>
        </w:tc>
      </w:tr>
      <w:tr w:rsidR="00284560" w14:paraId="45B7DC0A" w14:textId="77777777" w:rsidTr="0021093B">
        <w:trPr>
          <w:trHeight w:val="264"/>
        </w:trPr>
        <w:tc>
          <w:tcPr>
            <w:tcW w:w="2786" w:type="dxa"/>
            <w:tcBorders>
              <w:top w:val="single" w:sz="4" w:space="0" w:color="000000"/>
              <w:left w:val="single" w:sz="4" w:space="0" w:color="000000"/>
              <w:bottom w:val="single" w:sz="4" w:space="0" w:color="000000"/>
              <w:right w:val="single" w:sz="4" w:space="0" w:color="000000"/>
            </w:tcBorders>
          </w:tcPr>
          <w:p w14:paraId="4A0E5298" w14:textId="77777777" w:rsidR="00284560" w:rsidRPr="007631F9" w:rsidRDefault="00284560" w:rsidP="007631F9">
            <w:pPr>
              <w:spacing w:before="40" w:after="40"/>
              <w:ind w:left="59"/>
              <w:jc w:val="center"/>
              <w:rPr>
                <w:rFonts w:ascii="Arial" w:eastAsia="Arial" w:hAnsi="Arial" w:cs="Arial"/>
                <w:sz w:val="20"/>
              </w:rPr>
            </w:pPr>
            <w:r w:rsidRPr="007631F9">
              <w:rPr>
                <w:rFonts w:ascii="Arial" w:eastAsia="Arial" w:hAnsi="Arial" w:cs="Arial"/>
                <w:sz w:val="20"/>
              </w:rPr>
              <w:t>Sigurnost</w:t>
            </w:r>
            <w:r w:rsidRPr="007631F9">
              <w:rPr>
                <w:rStyle w:val="Referencafusnote"/>
                <w:rFonts w:ascii="Arial" w:eastAsia="Arial" w:hAnsi="Arial" w:cs="Arial"/>
                <w:sz w:val="20"/>
              </w:rPr>
              <w:footnoteReference w:id="23"/>
            </w:r>
          </w:p>
        </w:tc>
        <w:tc>
          <w:tcPr>
            <w:tcW w:w="3015" w:type="dxa"/>
            <w:tcBorders>
              <w:top w:val="single" w:sz="4" w:space="0" w:color="000000"/>
              <w:left w:val="single" w:sz="4" w:space="0" w:color="000000"/>
              <w:bottom w:val="single" w:sz="4" w:space="0" w:color="000000"/>
              <w:right w:val="single" w:sz="4" w:space="0" w:color="000000"/>
            </w:tcBorders>
          </w:tcPr>
          <w:p w14:paraId="228368BD" w14:textId="77777777" w:rsidR="00284560" w:rsidRPr="007631F9" w:rsidRDefault="00284560" w:rsidP="007631F9">
            <w:pPr>
              <w:spacing w:before="40" w:after="40"/>
              <w:rPr>
                <w:rFonts w:ascii="Arial" w:eastAsia="Arial" w:hAnsi="Arial" w:cs="Arial"/>
                <w:b/>
                <w:color w:val="00B0F0"/>
                <w:sz w:val="20"/>
              </w:rPr>
            </w:pPr>
          </w:p>
        </w:tc>
        <w:tc>
          <w:tcPr>
            <w:tcW w:w="2495" w:type="dxa"/>
            <w:tcBorders>
              <w:top w:val="single" w:sz="4" w:space="0" w:color="000000"/>
              <w:left w:val="single" w:sz="4" w:space="0" w:color="000000"/>
              <w:bottom w:val="single" w:sz="4" w:space="0" w:color="000000"/>
              <w:right w:val="single" w:sz="4" w:space="0" w:color="000000"/>
            </w:tcBorders>
          </w:tcPr>
          <w:p w14:paraId="2655D422" w14:textId="77777777" w:rsidR="00284560" w:rsidRPr="007631F9" w:rsidRDefault="00284560" w:rsidP="007631F9">
            <w:pPr>
              <w:spacing w:before="40" w:after="40"/>
              <w:rPr>
                <w:rFonts w:ascii="Arial" w:eastAsia="Arial" w:hAnsi="Arial" w:cs="Arial"/>
                <w:b/>
                <w:color w:val="00B0F0"/>
                <w:sz w:val="20"/>
              </w:rPr>
            </w:pPr>
          </w:p>
        </w:tc>
      </w:tr>
      <w:tr w:rsidR="00284560" w14:paraId="7CEC67EB" w14:textId="77777777" w:rsidTr="0021093B">
        <w:trPr>
          <w:trHeight w:val="264"/>
        </w:trPr>
        <w:tc>
          <w:tcPr>
            <w:tcW w:w="2786" w:type="dxa"/>
            <w:tcBorders>
              <w:top w:val="single" w:sz="4" w:space="0" w:color="000000"/>
              <w:left w:val="single" w:sz="4" w:space="0" w:color="000000"/>
              <w:bottom w:val="single" w:sz="4" w:space="0" w:color="000000"/>
              <w:right w:val="single" w:sz="4" w:space="0" w:color="000000"/>
            </w:tcBorders>
          </w:tcPr>
          <w:p w14:paraId="3981549C" w14:textId="77777777" w:rsidR="00284560" w:rsidRPr="007631F9" w:rsidRDefault="00284560" w:rsidP="007631F9">
            <w:pPr>
              <w:spacing w:before="40" w:after="40"/>
              <w:ind w:left="59"/>
              <w:jc w:val="center"/>
              <w:rPr>
                <w:rFonts w:ascii="Arial" w:eastAsia="Arial" w:hAnsi="Arial" w:cs="Arial"/>
                <w:sz w:val="20"/>
              </w:rPr>
            </w:pPr>
            <w:r w:rsidRPr="007631F9">
              <w:rPr>
                <w:rFonts w:ascii="Arial" w:eastAsia="Arial" w:hAnsi="Arial" w:cs="Arial"/>
                <w:sz w:val="20"/>
              </w:rPr>
              <w:lastRenderedPageBreak/>
              <w:t>Partnerstvo svih dionika</w:t>
            </w:r>
          </w:p>
        </w:tc>
        <w:tc>
          <w:tcPr>
            <w:tcW w:w="3015" w:type="dxa"/>
            <w:tcBorders>
              <w:top w:val="single" w:sz="4" w:space="0" w:color="000000"/>
              <w:left w:val="single" w:sz="4" w:space="0" w:color="000000"/>
              <w:bottom w:val="single" w:sz="4" w:space="0" w:color="000000"/>
              <w:right w:val="single" w:sz="4" w:space="0" w:color="000000"/>
            </w:tcBorders>
          </w:tcPr>
          <w:p w14:paraId="3197AA82" w14:textId="77777777" w:rsidR="00284560" w:rsidRPr="007631F9" w:rsidRDefault="00284560" w:rsidP="007631F9">
            <w:pPr>
              <w:spacing w:before="40" w:after="40"/>
              <w:rPr>
                <w:rFonts w:ascii="Arial" w:eastAsia="Arial" w:hAnsi="Arial" w:cs="Arial"/>
                <w:b/>
                <w:color w:val="00B0F0"/>
                <w:sz w:val="20"/>
              </w:rPr>
            </w:pPr>
          </w:p>
        </w:tc>
        <w:tc>
          <w:tcPr>
            <w:tcW w:w="2495" w:type="dxa"/>
            <w:tcBorders>
              <w:top w:val="single" w:sz="4" w:space="0" w:color="000000"/>
              <w:left w:val="single" w:sz="4" w:space="0" w:color="000000"/>
              <w:bottom w:val="single" w:sz="4" w:space="0" w:color="000000"/>
              <w:right w:val="single" w:sz="4" w:space="0" w:color="000000"/>
            </w:tcBorders>
          </w:tcPr>
          <w:p w14:paraId="2274FBCB" w14:textId="77777777" w:rsidR="00284560" w:rsidRPr="007631F9" w:rsidRDefault="00284560" w:rsidP="007631F9">
            <w:pPr>
              <w:spacing w:before="40" w:after="40"/>
              <w:rPr>
                <w:rFonts w:ascii="Arial" w:eastAsia="Arial" w:hAnsi="Arial" w:cs="Arial"/>
                <w:b/>
                <w:color w:val="00B0F0"/>
                <w:sz w:val="20"/>
              </w:rPr>
            </w:pPr>
          </w:p>
        </w:tc>
      </w:tr>
    </w:tbl>
    <w:p w14:paraId="145BA606" w14:textId="77777777" w:rsidR="00284560" w:rsidRPr="007631F9" w:rsidRDefault="00284560" w:rsidP="00284560">
      <w:pPr>
        <w:spacing w:after="4" w:line="269" w:lineRule="auto"/>
        <w:ind w:left="-5" w:hanging="10"/>
        <w:jc w:val="both"/>
        <w:rPr>
          <w:sz w:val="18"/>
          <w:szCs w:val="18"/>
        </w:rPr>
      </w:pPr>
      <w:r w:rsidRPr="007631F9">
        <w:rPr>
          <w:rFonts w:ascii="Arial" w:eastAsia="Arial" w:hAnsi="Arial" w:cs="Arial"/>
          <w:sz w:val="18"/>
          <w:szCs w:val="18"/>
        </w:rPr>
        <w:t xml:space="preserve">*Uvidom u postojeće stanje zdravstva u Varaždinskoj županiji, potrebno je definirati očekivanja za 2027. </w:t>
      </w:r>
    </w:p>
    <w:p w14:paraId="3C2013B1" w14:textId="43097EAE" w:rsidR="00284560" w:rsidRPr="007631F9" w:rsidRDefault="007631F9" w:rsidP="007631F9">
      <w:pPr>
        <w:spacing w:after="120" w:line="269" w:lineRule="auto"/>
        <w:ind w:left="-6" w:hanging="11"/>
        <w:jc w:val="both"/>
        <w:rPr>
          <w:sz w:val="18"/>
          <w:szCs w:val="18"/>
        </w:rPr>
      </w:pPr>
      <w:r w:rsidRPr="007631F9">
        <w:rPr>
          <w:noProof/>
          <w:sz w:val="18"/>
          <w:szCs w:val="18"/>
        </w:rPr>
        <mc:AlternateContent>
          <mc:Choice Requires="wpg">
            <w:drawing>
              <wp:anchor distT="0" distB="0" distL="114300" distR="114300" simplePos="0" relativeHeight="251664384" behindDoc="1" locked="0" layoutInCell="1" allowOverlap="1" wp14:anchorId="7FC8DA9F" wp14:editId="20750175">
                <wp:simplePos x="0" y="0"/>
                <wp:positionH relativeFrom="column">
                  <wp:posOffset>1445227</wp:posOffset>
                </wp:positionH>
                <wp:positionV relativeFrom="paragraph">
                  <wp:posOffset>191852</wp:posOffset>
                </wp:positionV>
                <wp:extent cx="500932" cy="553278"/>
                <wp:effectExtent l="19050" t="38100" r="33020" b="37465"/>
                <wp:wrapNone/>
                <wp:docPr id="1" name="Group 1"/>
                <wp:cNvGraphicFramePr/>
                <a:graphic xmlns:a="http://schemas.openxmlformats.org/drawingml/2006/main">
                  <a:graphicData uri="http://schemas.microsoft.com/office/word/2010/wordprocessingGroup">
                    <wpg:wgp>
                      <wpg:cNvGrpSpPr/>
                      <wpg:grpSpPr>
                        <a:xfrm>
                          <a:off x="0" y="0"/>
                          <a:ext cx="500932" cy="553278"/>
                          <a:chOff x="0" y="0"/>
                          <a:chExt cx="874776" cy="625221"/>
                        </a:xfrm>
                      </wpg:grpSpPr>
                      <pic:pic xmlns:pic="http://schemas.openxmlformats.org/drawingml/2006/picture">
                        <pic:nvPicPr>
                          <pic:cNvPr id="2" name="Picture 2"/>
                          <pic:cNvPicPr/>
                        </pic:nvPicPr>
                        <pic:blipFill>
                          <a:blip r:embed="rId18"/>
                          <a:stretch>
                            <a:fillRect/>
                          </a:stretch>
                        </pic:blipFill>
                        <pic:spPr>
                          <a:xfrm>
                            <a:off x="0" y="0"/>
                            <a:ext cx="191249" cy="230886"/>
                          </a:xfrm>
                          <a:prstGeom prst="rect">
                            <a:avLst/>
                          </a:prstGeom>
                        </pic:spPr>
                      </pic:pic>
                      <wps:wsp>
                        <wps:cNvPr id="3" name="Shape 502"/>
                        <wps:cNvSpPr/>
                        <wps:spPr>
                          <a:xfrm>
                            <a:off x="36576" y="2540"/>
                            <a:ext cx="95250" cy="184785"/>
                          </a:xfrm>
                          <a:custGeom>
                            <a:avLst/>
                            <a:gdLst/>
                            <a:ahLst/>
                            <a:cxnLst/>
                            <a:rect l="0" t="0" r="0" b="0"/>
                            <a:pathLst>
                              <a:path w="95250" h="184785">
                                <a:moveTo>
                                  <a:pt x="47625" y="0"/>
                                </a:moveTo>
                                <a:lnTo>
                                  <a:pt x="95250" y="46228"/>
                                </a:lnTo>
                                <a:lnTo>
                                  <a:pt x="71374" y="46228"/>
                                </a:lnTo>
                                <a:lnTo>
                                  <a:pt x="71374" y="184785"/>
                                </a:lnTo>
                                <a:lnTo>
                                  <a:pt x="23749" y="184785"/>
                                </a:lnTo>
                                <a:lnTo>
                                  <a:pt x="23749" y="46228"/>
                                </a:lnTo>
                                <a:lnTo>
                                  <a:pt x="0" y="46228"/>
                                </a:lnTo>
                                <a:lnTo>
                                  <a:pt x="476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503"/>
                        <wps:cNvSpPr/>
                        <wps:spPr>
                          <a:xfrm>
                            <a:off x="36576" y="2540"/>
                            <a:ext cx="95250" cy="184785"/>
                          </a:xfrm>
                          <a:custGeom>
                            <a:avLst/>
                            <a:gdLst/>
                            <a:ahLst/>
                            <a:cxnLst/>
                            <a:rect l="0" t="0" r="0" b="0"/>
                            <a:pathLst>
                              <a:path w="95250" h="184785">
                                <a:moveTo>
                                  <a:pt x="0" y="46228"/>
                                </a:moveTo>
                                <a:lnTo>
                                  <a:pt x="47625" y="0"/>
                                </a:lnTo>
                                <a:lnTo>
                                  <a:pt x="95250" y="46228"/>
                                </a:lnTo>
                                <a:lnTo>
                                  <a:pt x="71374" y="46228"/>
                                </a:lnTo>
                                <a:lnTo>
                                  <a:pt x="71374" y="184785"/>
                                </a:lnTo>
                                <a:lnTo>
                                  <a:pt x="23749" y="184785"/>
                                </a:lnTo>
                                <a:lnTo>
                                  <a:pt x="23749" y="46228"/>
                                </a:lnTo>
                                <a:close/>
                              </a:path>
                            </a:pathLst>
                          </a:custGeom>
                          <a:ln w="38100" cap="flat">
                            <a:miter lim="127000"/>
                          </a:ln>
                        </wps:spPr>
                        <wps:style>
                          <a:lnRef idx="1">
                            <a:srgbClr val="000000"/>
                          </a:lnRef>
                          <a:fillRef idx="0">
                            <a:srgbClr val="000000">
                              <a:alpha val="0"/>
                            </a:srgbClr>
                          </a:fillRef>
                          <a:effectRef idx="0">
                            <a:scrgbClr r="0" g="0" b="0"/>
                          </a:effectRef>
                          <a:fontRef idx="none"/>
                        </wps:style>
                        <wps:bodyPr/>
                      </wps:wsp>
                      <wps:wsp>
                        <wps:cNvPr id="5" name="Shape 504"/>
                        <wps:cNvSpPr/>
                        <wps:spPr>
                          <a:xfrm>
                            <a:off x="303276" y="235585"/>
                            <a:ext cx="285750" cy="133350"/>
                          </a:xfrm>
                          <a:custGeom>
                            <a:avLst/>
                            <a:gdLst/>
                            <a:ahLst/>
                            <a:cxnLst/>
                            <a:rect l="0" t="0" r="0" b="0"/>
                            <a:pathLst>
                              <a:path w="285750" h="133350">
                                <a:moveTo>
                                  <a:pt x="57150" y="0"/>
                                </a:moveTo>
                                <a:lnTo>
                                  <a:pt x="57150" y="33274"/>
                                </a:lnTo>
                                <a:lnTo>
                                  <a:pt x="228600" y="33274"/>
                                </a:lnTo>
                                <a:lnTo>
                                  <a:pt x="228600" y="0"/>
                                </a:lnTo>
                                <a:lnTo>
                                  <a:pt x="285750" y="66675"/>
                                </a:lnTo>
                                <a:lnTo>
                                  <a:pt x="228600" y="133350"/>
                                </a:lnTo>
                                <a:lnTo>
                                  <a:pt x="228600" y="99949"/>
                                </a:lnTo>
                                <a:lnTo>
                                  <a:pt x="57150" y="99949"/>
                                </a:lnTo>
                                <a:lnTo>
                                  <a:pt x="57150" y="133350"/>
                                </a:lnTo>
                                <a:lnTo>
                                  <a:pt x="0" y="66675"/>
                                </a:lnTo>
                                <a:lnTo>
                                  <a:pt x="571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 name="Shape 505"/>
                        <wps:cNvSpPr/>
                        <wps:spPr>
                          <a:xfrm>
                            <a:off x="303276" y="235585"/>
                            <a:ext cx="285750" cy="133350"/>
                          </a:xfrm>
                          <a:custGeom>
                            <a:avLst/>
                            <a:gdLst/>
                            <a:ahLst/>
                            <a:cxnLst/>
                            <a:rect l="0" t="0" r="0" b="0"/>
                            <a:pathLst>
                              <a:path w="285750" h="133350">
                                <a:moveTo>
                                  <a:pt x="0" y="66675"/>
                                </a:moveTo>
                                <a:lnTo>
                                  <a:pt x="57150" y="0"/>
                                </a:lnTo>
                                <a:lnTo>
                                  <a:pt x="57150" y="33274"/>
                                </a:lnTo>
                                <a:lnTo>
                                  <a:pt x="228600" y="33274"/>
                                </a:lnTo>
                                <a:lnTo>
                                  <a:pt x="228600" y="0"/>
                                </a:lnTo>
                                <a:lnTo>
                                  <a:pt x="285750" y="66675"/>
                                </a:lnTo>
                                <a:lnTo>
                                  <a:pt x="228600" y="133350"/>
                                </a:lnTo>
                                <a:lnTo>
                                  <a:pt x="228600" y="99949"/>
                                </a:lnTo>
                                <a:lnTo>
                                  <a:pt x="57150" y="99949"/>
                                </a:lnTo>
                                <a:lnTo>
                                  <a:pt x="57150" y="13335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9" name="Shape 506"/>
                        <wps:cNvSpPr/>
                        <wps:spPr>
                          <a:xfrm>
                            <a:off x="722376" y="397256"/>
                            <a:ext cx="152400" cy="227965"/>
                          </a:xfrm>
                          <a:custGeom>
                            <a:avLst/>
                            <a:gdLst/>
                            <a:ahLst/>
                            <a:cxnLst/>
                            <a:rect l="0" t="0" r="0" b="0"/>
                            <a:pathLst>
                              <a:path w="152400" h="227965">
                                <a:moveTo>
                                  <a:pt x="38100" y="0"/>
                                </a:moveTo>
                                <a:lnTo>
                                  <a:pt x="114300" y="0"/>
                                </a:lnTo>
                                <a:lnTo>
                                  <a:pt x="114300" y="170942"/>
                                </a:lnTo>
                                <a:lnTo>
                                  <a:pt x="152400" y="170942"/>
                                </a:lnTo>
                                <a:lnTo>
                                  <a:pt x="76200" y="227965"/>
                                </a:lnTo>
                                <a:lnTo>
                                  <a:pt x="0" y="170942"/>
                                </a:lnTo>
                                <a:lnTo>
                                  <a:pt x="38100" y="170942"/>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507"/>
                        <wps:cNvSpPr/>
                        <wps:spPr>
                          <a:xfrm>
                            <a:off x="722376" y="397256"/>
                            <a:ext cx="152400" cy="227965"/>
                          </a:xfrm>
                          <a:custGeom>
                            <a:avLst/>
                            <a:gdLst/>
                            <a:ahLst/>
                            <a:cxnLst/>
                            <a:rect l="0" t="0" r="0" b="0"/>
                            <a:pathLst>
                              <a:path w="152400" h="227965">
                                <a:moveTo>
                                  <a:pt x="0" y="170942"/>
                                </a:moveTo>
                                <a:lnTo>
                                  <a:pt x="38100" y="170942"/>
                                </a:lnTo>
                                <a:lnTo>
                                  <a:pt x="38100" y="0"/>
                                </a:lnTo>
                                <a:lnTo>
                                  <a:pt x="114300" y="0"/>
                                </a:lnTo>
                                <a:lnTo>
                                  <a:pt x="114300" y="170942"/>
                                </a:lnTo>
                                <a:lnTo>
                                  <a:pt x="152400" y="170942"/>
                                </a:lnTo>
                                <a:lnTo>
                                  <a:pt x="76200" y="227965"/>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94D417A" id="Group 1" o:spid="_x0000_s1026" style="position:absolute;margin-left:113.8pt;margin-top:15.1pt;width:39.45pt;height:43.55pt;z-index:-251652096;mso-width-relative:margin;mso-height-relative:margin" coordsize="8747,6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912;height:2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">
                  <v:imagedata r:id="rId19" o:title=""/>
                </v:shape>
                <v:shape id="Shape 502" o:spid="_x0000_s1028" style="position:absolute;left:365;top:25;width:953;height:1848;visibility:visible;mso-wrap-style:square;v-text-anchor:top" coordsize="9525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" path="m47625,l95250,46228r-23876,l71374,184785r-47625,l23749,46228,,46228,47625,xe" fillcolor="black" stroked="f" strokeweight="0">
                  <v:stroke miterlimit="83231f" joinstyle="miter"/>
                  <v:path arrowok="t" textboxrect="0,0,95250,184785"/>
                </v:shape>
                <v:shape id="Shape 503" o:spid="_x0000_s1029" style="position:absolute;left:365;top:25;width:953;height:1848;visibility:visible;mso-wrap-style:square;v-text-anchor:top" coordsize="9525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" path="m,46228l47625,,95250,46228r-23876,l71374,184785r-47625,l23749,46228,,46228xe" filled="f" strokeweight="3pt">
                  <v:stroke miterlimit="83231f" joinstyle="miter"/>
                  <v:path arrowok="t" textboxrect="0,0,95250,184785"/>
                </v:shape>
                <v:shape id="Shape 504" o:spid="_x0000_s1030" style="position:absolute;left:3032;top:2355;width:2858;height:1334;visibility:visible;mso-wrap-style:square;v-text-anchor:top" coordsize="2857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" path="m57150,r,33274l228600,33274,228600,r57150,66675l228600,133350r,-33401l57150,99949r,33401l,66675,57150,xe" fillcolor="black" stroked="f" strokeweight="0">
                  <v:stroke miterlimit="83231f" joinstyle="miter"/>
                  <v:path arrowok="t" textboxrect="0,0,285750,133350"/>
                </v:shape>
                <v:shape id="Shape 505" o:spid="_x0000_s1031" style="position:absolute;left:3032;top:2355;width:2858;height:1334;visibility:visible;mso-wrap-style:square;v-text-anchor:top" coordsize="2857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" path="m,66675l57150,r,33274l228600,33274,228600,r57150,66675l228600,133350r,-33401l57150,99949r,33401l,66675xe" filled="f">
                  <v:stroke miterlimit="83231f" joinstyle="miter"/>
                  <v:path arrowok="t" textboxrect="0,0,285750,133350"/>
                </v:shape>
                <v:shape id="Shape 506" o:spid="_x0000_s1032" style="position:absolute;left:7223;top:3972;width:1524;height:2280;visibility:visible;mso-wrap-style:square;v-text-anchor:top" coordsize="15240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" path="m38100,r76200,l114300,170942r38100,l76200,227965,,170942r38100,l38100,xe" fillcolor="black" stroked="f" strokeweight="0">
                  <v:stroke miterlimit="83231f" joinstyle="miter"/>
                  <v:path arrowok="t" textboxrect="0,0,152400,227965"/>
                </v:shape>
                <v:shape id="Shape 507" o:spid="_x0000_s1033" style="position:absolute;left:7223;top:3972;width:1524;height:2280;visibility:visible;mso-wrap-style:square;v-text-anchor:top" coordsize="15240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" path="m,170942r38100,l38100,r76200,l114300,170942r38100,l76200,227965,,170942xe" filled="f">
                  <v:stroke miterlimit="83231f" joinstyle="miter"/>
                  <v:path arrowok="t" textboxrect="0,0,152400,227965"/>
                </v:shape>
              </v:group>
            </w:pict>
          </mc:Fallback>
        </mc:AlternateContent>
      </w:r>
      <w:r w:rsidR="00284560" w:rsidRPr="007631F9">
        <w:rPr>
          <w:rFonts w:ascii="Arial" w:eastAsia="Arial" w:hAnsi="Arial" w:cs="Arial"/>
          <w:sz w:val="18"/>
          <w:szCs w:val="18"/>
        </w:rPr>
        <w:t>sukladno općim načelima u zdravstvu. Vrednovanje će s</w:t>
      </w:r>
      <w:r w:rsidRPr="007631F9">
        <w:rPr>
          <w:rFonts w:ascii="Arial" w:eastAsia="Arial" w:hAnsi="Arial" w:cs="Arial"/>
          <w:sz w:val="18"/>
          <w:szCs w:val="18"/>
        </w:rPr>
        <w:t>e provesti na slijedeći način:</w:t>
      </w:r>
    </w:p>
    <w:p w14:paraId="35A030F6" w14:textId="77777777" w:rsidR="00284560" w:rsidRPr="007631F9" w:rsidRDefault="00284560" w:rsidP="00FB1A66">
      <w:pPr>
        <w:numPr>
          <w:ilvl w:val="0"/>
          <w:numId w:val="26"/>
        </w:numPr>
        <w:spacing w:after="60" w:line="269" w:lineRule="auto"/>
        <w:ind w:hanging="357"/>
        <w:jc w:val="both"/>
        <w:rPr>
          <w:sz w:val="18"/>
          <w:szCs w:val="18"/>
        </w:rPr>
      </w:pPr>
      <w:r w:rsidRPr="007631F9">
        <w:rPr>
          <w:rFonts w:ascii="Arial" w:eastAsia="Arial" w:hAnsi="Arial" w:cs="Arial"/>
          <w:sz w:val="18"/>
          <w:szCs w:val="18"/>
        </w:rPr>
        <w:t xml:space="preserve">Poboljšanje </w:t>
      </w:r>
    </w:p>
    <w:p w14:paraId="5D832807" w14:textId="77777777" w:rsidR="00284560" w:rsidRPr="007631F9" w:rsidRDefault="00284560" w:rsidP="00FB1A66">
      <w:pPr>
        <w:numPr>
          <w:ilvl w:val="0"/>
          <w:numId w:val="26"/>
        </w:numPr>
        <w:spacing w:after="60" w:line="269" w:lineRule="auto"/>
        <w:ind w:hanging="357"/>
        <w:jc w:val="both"/>
        <w:rPr>
          <w:sz w:val="18"/>
          <w:szCs w:val="18"/>
        </w:rPr>
      </w:pPr>
      <w:r w:rsidRPr="007631F9">
        <w:rPr>
          <w:rFonts w:ascii="Arial" w:eastAsia="Arial" w:hAnsi="Arial" w:cs="Arial"/>
          <w:sz w:val="18"/>
          <w:szCs w:val="18"/>
        </w:rPr>
        <w:t xml:space="preserve">Nema promjene </w:t>
      </w:r>
    </w:p>
    <w:p w14:paraId="0BA38C82" w14:textId="53FCE0FE" w:rsidR="00284560" w:rsidRPr="007631F9" w:rsidRDefault="00284560" w:rsidP="00FB1A66">
      <w:pPr>
        <w:numPr>
          <w:ilvl w:val="0"/>
          <w:numId w:val="26"/>
        </w:numPr>
        <w:spacing w:after="60" w:line="269" w:lineRule="auto"/>
        <w:ind w:hanging="357"/>
        <w:jc w:val="both"/>
        <w:rPr>
          <w:sz w:val="18"/>
          <w:szCs w:val="18"/>
        </w:rPr>
      </w:pPr>
      <w:r w:rsidRPr="007631F9">
        <w:rPr>
          <w:rFonts w:ascii="Arial" w:eastAsia="Arial" w:hAnsi="Arial" w:cs="Arial"/>
          <w:sz w:val="18"/>
          <w:szCs w:val="18"/>
        </w:rPr>
        <w:t xml:space="preserve">Smanjenje ili isključivanje </w:t>
      </w:r>
    </w:p>
    <w:p w14:paraId="1C520349" w14:textId="77777777" w:rsidR="00284560" w:rsidRPr="007631F9" w:rsidRDefault="00284560" w:rsidP="00FB1A66">
      <w:pPr>
        <w:numPr>
          <w:ilvl w:val="0"/>
          <w:numId w:val="26"/>
        </w:numPr>
        <w:spacing w:after="60" w:line="269" w:lineRule="auto"/>
        <w:ind w:hanging="357"/>
        <w:jc w:val="both"/>
        <w:rPr>
          <w:sz w:val="18"/>
          <w:szCs w:val="18"/>
        </w:rPr>
      </w:pPr>
      <w:r w:rsidRPr="007631F9">
        <w:rPr>
          <w:rFonts w:ascii="Arial" w:eastAsia="Arial" w:hAnsi="Arial" w:cs="Arial"/>
          <w:sz w:val="18"/>
          <w:szCs w:val="18"/>
        </w:rPr>
        <w:t xml:space="preserve">Nas se ne tiče </w:t>
      </w:r>
      <w:r w:rsidRPr="007631F9">
        <w:rPr>
          <w:rFonts w:ascii="Arial" w:eastAsia="Arial" w:hAnsi="Arial" w:cs="Arial"/>
          <w:sz w:val="28"/>
          <w:szCs w:val="18"/>
        </w:rPr>
        <w:t xml:space="preserve"> </w:t>
      </w:r>
      <w:r w:rsidRPr="007631F9">
        <w:rPr>
          <w:rFonts w:ascii="Arial" w:eastAsia="Arial" w:hAnsi="Arial" w:cs="Arial"/>
          <w:color w:val="222222"/>
          <w:sz w:val="28"/>
          <w:szCs w:val="18"/>
        </w:rPr>
        <w:t>ø</w:t>
      </w:r>
      <w:r w:rsidRPr="007631F9">
        <w:rPr>
          <w:rFonts w:ascii="Arial" w:eastAsia="Arial" w:hAnsi="Arial" w:cs="Arial"/>
          <w:sz w:val="28"/>
          <w:szCs w:val="18"/>
        </w:rPr>
        <w:t xml:space="preserve"> </w:t>
      </w:r>
    </w:p>
    <w:p w14:paraId="7F36E506" w14:textId="27570FEE" w:rsidR="00284560" w:rsidRDefault="00284560" w:rsidP="00284560">
      <w:pPr>
        <w:spacing w:after="0"/>
      </w:pPr>
      <w:r>
        <w:rPr>
          <w:rFonts w:ascii="Arial" w:eastAsia="Arial" w:hAnsi="Arial" w:cs="Arial"/>
        </w:rPr>
        <w:t xml:space="preserve"> </w:t>
      </w:r>
    </w:p>
    <w:p w14:paraId="77FD0D0A" w14:textId="77777777" w:rsidR="00284560" w:rsidRDefault="00284560" w:rsidP="00284560">
      <w:pPr>
        <w:spacing w:after="0"/>
      </w:pPr>
      <w:r>
        <w:rPr>
          <w:rFonts w:ascii="Arial" w:eastAsia="Arial" w:hAnsi="Arial" w:cs="Arial"/>
        </w:rPr>
        <w:t xml:space="preserve"> </w:t>
      </w:r>
    </w:p>
    <w:p w14:paraId="3A4E55A6" w14:textId="77777777" w:rsidR="00284560" w:rsidRPr="00F3670B" w:rsidRDefault="00284560" w:rsidP="00FB1A66">
      <w:pPr>
        <w:pStyle w:val="Odlomakpopisa"/>
        <w:numPr>
          <w:ilvl w:val="0"/>
          <w:numId w:val="35"/>
        </w:numPr>
        <w:spacing w:after="0"/>
        <w:rPr>
          <w:b/>
          <w:sz w:val="20"/>
          <w:u w:val="single"/>
        </w:rPr>
      </w:pPr>
      <w:r w:rsidRPr="00F3670B">
        <w:rPr>
          <w:rFonts w:ascii="Arial" w:eastAsia="Arial" w:hAnsi="Arial" w:cs="Arial"/>
          <w:b/>
          <w:sz w:val="20"/>
          <w:u w:val="single"/>
        </w:rPr>
        <w:t xml:space="preserve"> UPRAVLJANJE USTANOVAMA I PROCESIMA ZDRAVSTVENE ZAŠTITE</w:t>
      </w:r>
      <w:r w:rsidRPr="00F3670B">
        <w:rPr>
          <w:rStyle w:val="Referencafusnote"/>
          <w:rFonts w:ascii="Arial" w:eastAsia="Arial" w:hAnsi="Arial" w:cs="Arial"/>
          <w:b/>
          <w:sz w:val="20"/>
          <w:u w:val="single"/>
        </w:rPr>
        <w:footnoteReference w:id="24"/>
      </w:r>
    </w:p>
    <w:p w14:paraId="1660063D" w14:textId="6E3CCDD1" w:rsidR="00284560" w:rsidRPr="007631F9" w:rsidRDefault="00284560" w:rsidP="00284560">
      <w:pPr>
        <w:spacing w:after="0"/>
      </w:pPr>
      <w:r>
        <w:rPr>
          <w:rFonts w:ascii="Arial" w:eastAsia="Arial" w:hAnsi="Arial" w:cs="Arial"/>
        </w:rPr>
        <w:t xml:space="preserve"> </w:t>
      </w:r>
    </w:p>
    <w:tbl>
      <w:tblPr>
        <w:tblStyle w:val="Reetkatablice"/>
        <w:tblW w:w="0" w:type="auto"/>
        <w:tblLook w:val="04A0" w:firstRow="1" w:lastRow="0" w:firstColumn="1" w:lastColumn="0" w:noHBand="0" w:noVBand="1"/>
      </w:tblPr>
      <w:tblGrid>
        <w:gridCol w:w="2766"/>
        <w:gridCol w:w="2766"/>
        <w:gridCol w:w="2767"/>
      </w:tblGrid>
      <w:tr w:rsidR="00284560" w14:paraId="7D2DB6E5" w14:textId="77777777" w:rsidTr="0021093B">
        <w:tc>
          <w:tcPr>
            <w:tcW w:w="2766" w:type="dxa"/>
            <w:shd w:val="clear" w:color="auto" w:fill="BFBFBF" w:themeFill="background1" w:themeFillShade="BF"/>
          </w:tcPr>
          <w:p w14:paraId="7CDC2002" w14:textId="77777777" w:rsidR="00284560" w:rsidRPr="007631F9" w:rsidRDefault="00284560" w:rsidP="007631F9">
            <w:pPr>
              <w:spacing w:before="60" w:after="60"/>
              <w:jc w:val="center"/>
              <w:rPr>
                <w:sz w:val="20"/>
              </w:rPr>
            </w:pPr>
            <w:r w:rsidRPr="007631F9">
              <w:rPr>
                <w:rFonts w:ascii="Arial" w:eastAsia="Arial" w:hAnsi="Arial" w:cs="Arial"/>
                <w:b/>
                <w:sz w:val="20"/>
              </w:rPr>
              <w:t>Upravljanje institucijom*</w:t>
            </w:r>
          </w:p>
        </w:tc>
        <w:tc>
          <w:tcPr>
            <w:tcW w:w="2766" w:type="dxa"/>
            <w:shd w:val="clear" w:color="auto" w:fill="BFBFBF" w:themeFill="background1" w:themeFillShade="BF"/>
          </w:tcPr>
          <w:p w14:paraId="23C4E25E" w14:textId="77777777" w:rsidR="00284560" w:rsidRPr="007631F9" w:rsidRDefault="00284560" w:rsidP="007631F9">
            <w:pPr>
              <w:spacing w:before="60" w:after="60"/>
              <w:jc w:val="center"/>
              <w:rPr>
                <w:sz w:val="20"/>
              </w:rPr>
            </w:pPr>
            <w:r w:rsidRPr="007631F9">
              <w:rPr>
                <w:rFonts w:ascii="Arial" w:eastAsia="Arial" w:hAnsi="Arial" w:cs="Arial"/>
                <w:b/>
                <w:sz w:val="20"/>
              </w:rPr>
              <w:t xml:space="preserve">Planirane promjene do 2027.god. </w:t>
            </w:r>
          </w:p>
        </w:tc>
        <w:tc>
          <w:tcPr>
            <w:tcW w:w="2767" w:type="dxa"/>
            <w:shd w:val="clear" w:color="auto" w:fill="BFBFBF" w:themeFill="background1" w:themeFillShade="BF"/>
          </w:tcPr>
          <w:p w14:paraId="532CEA84" w14:textId="77777777" w:rsidR="00284560" w:rsidRPr="007631F9" w:rsidRDefault="00284560" w:rsidP="007631F9">
            <w:pPr>
              <w:spacing w:before="60" w:after="60"/>
              <w:ind w:left="11"/>
              <w:jc w:val="center"/>
              <w:rPr>
                <w:sz w:val="20"/>
              </w:rPr>
            </w:pPr>
            <w:r w:rsidRPr="007631F9">
              <w:rPr>
                <w:rFonts w:ascii="Arial" w:eastAsia="Arial" w:hAnsi="Arial" w:cs="Arial"/>
                <w:b/>
                <w:sz w:val="20"/>
              </w:rPr>
              <w:t xml:space="preserve">Napomene: </w:t>
            </w:r>
          </w:p>
        </w:tc>
      </w:tr>
      <w:tr w:rsidR="00284560" w14:paraId="1EDAA56A" w14:textId="77777777" w:rsidTr="0021093B">
        <w:tc>
          <w:tcPr>
            <w:tcW w:w="2766" w:type="dxa"/>
          </w:tcPr>
          <w:p w14:paraId="5DCE7370" w14:textId="77777777" w:rsidR="00284560" w:rsidRPr="007631F9" w:rsidRDefault="00284560" w:rsidP="007631F9">
            <w:pPr>
              <w:spacing w:before="60" w:after="60"/>
              <w:rPr>
                <w:rFonts w:ascii="Arial" w:eastAsia="Arial" w:hAnsi="Arial" w:cs="Arial"/>
                <w:sz w:val="20"/>
              </w:rPr>
            </w:pPr>
            <w:r w:rsidRPr="007631F9">
              <w:rPr>
                <w:rFonts w:ascii="Arial" w:eastAsia="Arial" w:hAnsi="Arial" w:cs="Arial"/>
                <w:sz w:val="20"/>
              </w:rPr>
              <w:t xml:space="preserve">Upravno vijeće </w:t>
            </w:r>
          </w:p>
        </w:tc>
        <w:tc>
          <w:tcPr>
            <w:tcW w:w="2766" w:type="dxa"/>
          </w:tcPr>
          <w:p w14:paraId="542F8074" w14:textId="77777777" w:rsidR="00284560" w:rsidRPr="007631F9" w:rsidRDefault="00284560" w:rsidP="007631F9">
            <w:pPr>
              <w:spacing w:before="60" w:after="60"/>
              <w:rPr>
                <w:rFonts w:ascii="Arial" w:eastAsia="Arial" w:hAnsi="Arial" w:cs="Arial"/>
                <w:sz w:val="20"/>
              </w:rPr>
            </w:pPr>
          </w:p>
        </w:tc>
        <w:tc>
          <w:tcPr>
            <w:tcW w:w="2767" w:type="dxa"/>
          </w:tcPr>
          <w:p w14:paraId="3D5FCA24" w14:textId="77777777" w:rsidR="00284560" w:rsidRPr="007631F9" w:rsidRDefault="00284560" w:rsidP="007631F9">
            <w:pPr>
              <w:spacing w:before="60" w:after="60"/>
              <w:rPr>
                <w:rFonts w:ascii="Arial" w:eastAsia="Arial" w:hAnsi="Arial" w:cs="Arial"/>
                <w:sz w:val="20"/>
              </w:rPr>
            </w:pPr>
          </w:p>
        </w:tc>
      </w:tr>
      <w:tr w:rsidR="00284560" w14:paraId="7022B5B1" w14:textId="77777777" w:rsidTr="0021093B">
        <w:tc>
          <w:tcPr>
            <w:tcW w:w="2766" w:type="dxa"/>
          </w:tcPr>
          <w:p w14:paraId="4508A149" w14:textId="77777777" w:rsidR="00284560" w:rsidRPr="007631F9" w:rsidRDefault="00284560" w:rsidP="007631F9">
            <w:pPr>
              <w:spacing w:before="60" w:after="60"/>
              <w:rPr>
                <w:rFonts w:ascii="Arial" w:eastAsia="Arial" w:hAnsi="Arial" w:cs="Arial"/>
                <w:sz w:val="20"/>
              </w:rPr>
            </w:pPr>
            <w:r w:rsidRPr="007631F9">
              <w:rPr>
                <w:rFonts w:ascii="Arial" w:eastAsia="Arial" w:hAnsi="Arial" w:cs="Arial"/>
                <w:sz w:val="20"/>
              </w:rPr>
              <w:t>Ravnatelj</w:t>
            </w:r>
          </w:p>
        </w:tc>
        <w:tc>
          <w:tcPr>
            <w:tcW w:w="2766" w:type="dxa"/>
          </w:tcPr>
          <w:p w14:paraId="772035D3" w14:textId="77777777" w:rsidR="00284560" w:rsidRPr="007631F9" w:rsidRDefault="00284560" w:rsidP="007631F9">
            <w:pPr>
              <w:spacing w:before="60" w:after="60"/>
              <w:rPr>
                <w:rFonts w:ascii="Arial" w:eastAsia="Arial" w:hAnsi="Arial" w:cs="Arial"/>
                <w:sz w:val="20"/>
              </w:rPr>
            </w:pPr>
          </w:p>
        </w:tc>
        <w:tc>
          <w:tcPr>
            <w:tcW w:w="2767" w:type="dxa"/>
          </w:tcPr>
          <w:p w14:paraId="29BDC45C" w14:textId="77777777" w:rsidR="00284560" w:rsidRPr="007631F9" w:rsidRDefault="00284560" w:rsidP="007631F9">
            <w:pPr>
              <w:spacing w:before="60" w:after="60"/>
              <w:rPr>
                <w:rFonts w:ascii="Arial" w:eastAsia="Arial" w:hAnsi="Arial" w:cs="Arial"/>
                <w:sz w:val="20"/>
              </w:rPr>
            </w:pPr>
          </w:p>
        </w:tc>
      </w:tr>
      <w:tr w:rsidR="00284560" w14:paraId="4658CFBD" w14:textId="77777777" w:rsidTr="0021093B">
        <w:tc>
          <w:tcPr>
            <w:tcW w:w="2766" w:type="dxa"/>
          </w:tcPr>
          <w:p w14:paraId="7EA130F2" w14:textId="77777777" w:rsidR="00284560" w:rsidRPr="007631F9" w:rsidRDefault="00284560" w:rsidP="007631F9">
            <w:pPr>
              <w:spacing w:before="60" w:after="60"/>
              <w:rPr>
                <w:rFonts w:ascii="Arial" w:eastAsia="Arial" w:hAnsi="Arial" w:cs="Arial"/>
                <w:sz w:val="20"/>
              </w:rPr>
            </w:pPr>
            <w:r w:rsidRPr="007631F9">
              <w:rPr>
                <w:rFonts w:ascii="Arial" w:eastAsia="Arial" w:hAnsi="Arial" w:cs="Arial"/>
                <w:sz w:val="20"/>
              </w:rPr>
              <w:t>Stručno vijeće</w:t>
            </w:r>
          </w:p>
        </w:tc>
        <w:tc>
          <w:tcPr>
            <w:tcW w:w="2766" w:type="dxa"/>
          </w:tcPr>
          <w:p w14:paraId="08DFB89E" w14:textId="77777777" w:rsidR="00284560" w:rsidRPr="007631F9" w:rsidRDefault="00284560" w:rsidP="007631F9">
            <w:pPr>
              <w:spacing w:before="60" w:after="60"/>
              <w:rPr>
                <w:rFonts w:ascii="Arial" w:eastAsia="Arial" w:hAnsi="Arial" w:cs="Arial"/>
                <w:sz w:val="20"/>
              </w:rPr>
            </w:pPr>
          </w:p>
        </w:tc>
        <w:tc>
          <w:tcPr>
            <w:tcW w:w="2767" w:type="dxa"/>
          </w:tcPr>
          <w:p w14:paraId="09BA2CE4" w14:textId="77777777" w:rsidR="00284560" w:rsidRPr="007631F9" w:rsidRDefault="00284560" w:rsidP="007631F9">
            <w:pPr>
              <w:spacing w:before="60" w:after="60"/>
              <w:rPr>
                <w:rFonts w:ascii="Arial" w:eastAsia="Arial" w:hAnsi="Arial" w:cs="Arial"/>
                <w:sz w:val="20"/>
              </w:rPr>
            </w:pPr>
          </w:p>
        </w:tc>
      </w:tr>
    </w:tbl>
    <w:p w14:paraId="5826663E" w14:textId="77777777" w:rsidR="00284560" w:rsidRPr="00A2381C" w:rsidRDefault="00284560" w:rsidP="00284560">
      <w:pPr>
        <w:spacing w:after="0"/>
        <w:jc w:val="both"/>
        <w:rPr>
          <w:rFonts w:ascii="Arial" w:eastAsia="Arial" w:hAnsi="Arial" w:cs="Arial"/>
          <w:sz w:val="18"/>
          <w:szCs w:val="18"/>
        </w:rPr>
      </w:pPr>
      <w:r w:rsidRPr="00A2381C">
        <w:rPr>
          <w:rFonts w:ascii="Arial" w:eastAsia="Arial" w:hAnsi="Arial" w:cs="Arial"/>
          <w:sz w:val="18"/>
          <w:szCs w:val="18"/>
        </w:rPr>
        <w:t xml:space="preserve">*Sukladno planiranim promjenama do 2027.god., Ravnatelj, Upravno vijeće i Stručno vijeće trebaju definirati svoju menadžersku ulogu u </w:t>
      </w:r>
      <w:r>
        <w:rPr>
          <w:rFonts w:ascii="Arial" w:eastAsia="Arial" w:hAnsi="Arial" w:cs="Arial"/>
          <w:sz w:val="18"/>
          <w:szCs w:val="18"/>
        </w:rPr>
        <w:t xml:space="preserve">upravljanju </w:t>
      </w:r>
      <w:r w:rsidRPr="00A2381C">
        <w:rPr>
          <w:rFonts w:ascii="Arial" w:eastAsia="Arial" w:hAnsi="Arial" w:cs="Arial"/>
          <w:sz w:val="18"/>
          <w:szCs w:val="18"/>
        </w:rPr>
        <w:t>nadolazećim promjenama.</w:t>
      </w:r>
    </w:p>
    <w:p w14:paraId="542D3788" w14:textId="77777777" w:rsidR="00284560" w:rsidRDefault="00284560" w:rsidP="00284560">
      <w:pPr>
        <w:spacing w:after="0"/>
        <w:rPr>
          <w:rFonts w:ascii="Arial" w:eastAsia="Arial" w:hAnsi="Arial" w:cs="Arial"/>
        </w:rPr>
      </w:pPr>
    </w:p>
    <w:p w14:paraId="65B84288" w14:textId="77777777" w:rsidR="00284560" w:rsidRDefault="00284560" w:rsidP="00284560">
      <w:pPr>
        <w:spacing w:after="0"/>
      </w:pPr>
    </w:p>
    <w:p w14:paraId="68DD4B59" w14:textId="77777777" w:rsidR="00284560" w:rsidRDefault="00284560" w:rsidP="00284560">
      <w:pPr>
        <w:spacing w:after="0"/>
      </w:pPr>
    </w:p>
    <w:p w14:paraId="0CA07D69" w14:textId="77777777" w:rsidR="00284560" w:rsidRDefault="00284560" w:rsidP="00284560">
      <w:pPr>
        <w:spacing w:after="0"/>
      </w:pPr>
    </w:p>
    <w:p w14:paraId="03F7E417" w14:textId="77777777" w:rsidR="00284560" w:rsidRDefault="00284560" w:rsidP="00284560">
      <w:pPr>
        <w:spacing w:after="0"/>
      </w:pPr>
    </w:p>
    <w:p w14:paraId="57F5E9A5" w14:textId="77777777" w:rsidR="00284560" w:rsidRDefault="00284560" w:rsidP="00284560">
      <w:pPr>
        <w:spacing w:after="0"/>
      </w:pPr>
    </w:p>
    <w:p w14:paraId="10114DFD" w14:textId="77777777" w:rsidR="00284560" w:rsidRDefault="00284560" w:rsidP="00284560">
      <w:pPr>
        <w:spacing w:after="0"/>
      </w:pPr>
    </w:p>
    <w:p w14:paraId="02E99DBC" w14:textId="77777777" w:rsidR="00284560" w:rsidRDefault="00284560" w:rsidP="00284560">
      <w:pPr>
        <w:spacing w:after="0"/>
      </w:pPr>
    </w:p>
    <w:p w14:paraId="5754D8F6" w14:textId="77777777" w:rsidR="00284560" w:rsidRDefault="00284560" w:rsidP="00284560">
      <w:pPr>
        <w:spacing w:after="0"/>
      </w:pPr>
    </w:p>
    <w:p w14:paraId="6D1440E4" w14:textId="77777777" w:rsidR="00284560" w:rsidRDefault="00284560" w:rsidP="00284560">
      <w:pPr>
        <w:spacing w:after="0"/>
      </w:pPr>
    </w:p>
    <w:p w14:paraId="3D0A4E69" w14:textId="77777777" w:rsidR="00284560" w:rsidRDefault="00284560" w:rsidP="00284560">
      <w:pPr>
        <w:spacing w:after="0"/>
      </w:pPr>
    </w:p>
    <w:p w14:paraId="4F6ED50E" w14:textId="77777777" w:rsidR="00284560" w:rsidRDefault="00284560" w:rsidP="00284560">
      <w:pPr>
        <w:spacing w:after="0"/>
      </w:pPr>
    </w:p>
    <w:p w14:paraId="69F05BCA" w14:textId="77777777" w:rsidR="00284560" w:rsidRDefault="00284560" w:rsidP="00284560">
      <w:pPr>
        <w:spacing w:after="0"/>
      </w:pPr>
    </w:p>
    <w:p w14:paraId="44FE4F31" w14:textId="77777777" w:rsidR="00284560" w:rsidRDefault="00284560" w:rsidP="00284560">
      <w:pPr>
        <w:spacing w:after="0"/>
      </w:pPr>
    </w:p>
    <w:p w14:paraId="6B30D979" w14:textId="77777777" w:rsidR="00284560" w:rsidRDefault="00284560" w:rsidP="00284560">
      <w:pPr>
        <w:spacing w:after="0"/>
      </w:pPr>
    </w:p>
    <w:p w14:paraId="4C13EC85" w14:textId="77777777" w:rsidR="00284560" w:rsidRDefault="00284560" w:rsidP="00284560">
      <w:pPr>
        <w:spacing w:after="0"/>
      </w:pPr>
    </w:p>
    <w:p w14:paraId="33658402" w14:textId="77777777" w:rsidR="00284560" w:rsidRDefault="00284560" w:rsidP="00284560">
      <w:pPr>
        <w:spacing w:after="0"/>
      </w:pPr>
    </w:p>
    <w:p w14:paraId="58860476" w14:textId="77777777" w:rsidR="00284560" w:rsidRDefault="00284560" w:rsidP="00284560">
      <w:pPr>
        <w:spacing w:after="0"/>
      </w:pPr>
    </w:p>
    <w:p w14:paraId="28660480" w14:textId="77777777" w:rsidR="00284560" w:rsidRDefault="00284560" w:rsidP="00284560">
      <w:pPr>
        <w:spacing w:after="0"/>
      </w:pPr>
    </w:p>
    <w:p w14:paraId="6CC76FF9" w14:textId="77777777" w:rsidR="00284560" w:rsidRDefault="00284560" w:rsidP="00284560">
      <w:pPr>
        <w:spacing w:after="0"/>
      </w:pPr>
    </w:p>
    <w:p w14:paraId="3A1F9C9E" w14:textId="77777777" w:rsidR="00284560" w:rsidRDefault="00284560" w:rsidP="00284560">
      <w:pPr>
        <w:spacing w:after="0"/>
      </w:pPr>
    </w:p>
    <w:p w14:paraId="69C8284C" w14:textId="77777777" w:rsidR="00284560" w:rsidRDefault="00284560" w:rsidP="00284560">
      <w:pPr>
        <w:spacing w:after="0"/>
      </w:pPr>
    </w:p>
    <w:p w14:paraId="3EBECFB7" w14:textId="77777777" w:rsidR="00284560" w:rsidRDefault="00284560" w:rsidP="00284560">
      <w:pPr>
        <w:spacing w:after="0"/>
      </w:pPr>
    </w:p>
    <w:p w14:paraId="5DCFFBDA" w14:textId="77777777" w:rsidR="00284560" w:rsidRPr="006C4FE5" w:rsidRDefault="00284560" w:rsidP="00284560">
      <w:pPr>
        <w:pBdr>
          <w:top w:val="single" w:sz="4" w:space="1" w:color="auto"/>
          <w:left w:val="single" w:sz="4" w:space="4" w:color="auto"/>
          <w:bottom w:val="single" w:sz="4" w:space="1" w:color="auto"/>
          <w:right w:val="single" w:sz="4" w:space="4" w:color="auto"/>
        </w:pBdr>
        <w:spacing w:after="4" w:line="269" w:lineRule="auto"/>
      </w:pPr>
      <w:r w:rsidRPr="006C4FE5">
        <w:rPr>
          <w:rFonts w:ascii="Arial" w:eastAsia="Arial" w:hAnsi="Arial" w:cs="Arial"/>
          <w:b/>
          <w:i/>
        </w:rPr>
        <w:lastRenderedPageBreak/>
        <w:t>UPITNIK</w:t>
      </w:r>
      <w:r>
        <w:rPr>
          <w:rFonts w:ascii="Arial" w:eastAsia="Arial" w:hAnsi="Arial" w:cs="Arial"/>
          <w:b/>
          <w:i/>
        </w:rPr>
        <w:t xml:space="preserve"> 2</w:t>
      </w:r>
      <w:r w:rsidRPr="006C4FE5">
        <w:rPr>
          <w:rFonts w:ascii="Arial" w:eastAsia="Arial" w:hAnsi="Arial" w:cs="Arial"/>
          <w:b/>
          <w:i/>
        </w:rPr>
        <w:t>.</w:t>
      </w:r>
    </w:p>
    <w:p w14:paraId="38A26FE7" w14:textId="77777777" w:rsidR="00284560" w:rsidRDefault="00284560" w:rsidP="00284560">
      <w:pPr>
        <w:rPr>
          <w:rFonts w:ascii="Arial" w:eastAsia="Arial" w:hAnsi="Arial" w:cs="Arial"/>
          <w:i/>
        </w:rPr>
      </w:pPr>
    </w:p>
    <w:p w14:paraId="4AABD2B3" w14:textId="77777777" w:rsidR="00284560" w:rsidRPr="00F3670B" w:rsidRDefault="00284560" w:rsidP="00284560">
      <w:pPr>
        <w:spacing w:after="0" w:line="240" w:lineRule="auto"/>
        <w:ind w:left="-5" w:hanging="10"/>
        <w:jc w:val="center"/>
        <w:rPr>
          <w:sz w:val="20"/>
        </w:rPr>
      </w:pPr>
      <w:r w:rsidRPr="00F3670B">
        <w:rPr>
          <w:rFonts w:ascii="Arial" w:eastAsia="Arial" w:hAnsi="Arial" w:cs="Arial"/>
          <w:i/>
          <w:sz w:val="20"/>
        </w:rPr>
        <w:t>/Prema postojećem modelu te sukladno očekivanjima za 2027.god., svaka</w:t>
      </w:r>
    </w:p>
    <w:p w14:paraId="3CBEF871" w14:textId="77777777" w:rsidR="00284560" w:rsidRPr="00F3670B" w:rsidRDefault="00284560" w:rsidP="00284560">
      <w:pPr>
        <w:spacing w:after="0" w:line="240" w:lineRule="auto"/>
        <w:ind w:left="-5" w:hanging="10"/>
        <w:jc w:val="center"/>
        <w:rPr>
          <w:rFonts w:ascii="Arial" w:eastAsia="Arial" w:hAnsi="Arial" w:cs="Arial"/>
          <w:i/>
          <w:sz w:val="20"/>
        </w:rPr>
      </w:pPr>
      <w:r w:rsidRPr="00F3670B">
        <w:rPr>
          <w:rFonts w:ascii="Arial" w:eastAsia="Arial" w:hAnsi="Arial" w:cs="Arial"/>
          <w:i/>
          <w:sz w:val="20"/>
        </w:rPr>
        <w:t>zdravstvena ustanova treba ispuniti sljedeće tablice/</w:t>
      </w:r>
    </w:p>
    <w:p w14:paraId="156EF6E3" w14:textId="77777777" w:rsidR="00284560" w:rsidRPr="00F3670B" w:rsidRDefault="00284560" w:rsidP="00284560">
      <w:pPr>
        <w:rPr>
          <w:rFonts w:ascii="Arial" w:hAnsi="Arial" w:cs="Arial"/>
          <w:b/>
          <w:i/>
          <w:sz w:val="20"/>
        </w:rPr>
      </w:pPr>
    </w:p>
    <w:p w14:paraId="5D021231" w14:textId="77777777" w:rsidR="00284560" w:rsidRPr="00F3670B" w:rsidRDefault="00284560" w:rsidP="00284560">
      <w:pPr>
        <w:rPr>
          <w:rFonts w:ascii="Arial" w:hAnsi="Arial" w:cs="Arial"/>
          <w:sz w:val="20"/>
        </w:rPr>
      </w:pPr>
      <w:r w:rsidRPr="00F3670B">
        <w:rPr>
          <w:rFonts w:ascii="Arial" w:hAnsi="Arial" w:cs="Arial"/>
          <w:sz w:val="20"/>
        </w:rPr>
        <w:t>U nastavku su prikazane opće karakteristike i aktivnosti za svaku zdravstvenu ustanovu u Varaždinskoj županiji:</w:t>
      </w:r>
    </w:p>
    <w:p w14:paraId="0517472C" w14:textId="77777777" w:rsidR="00284560" w:rsidRPr="00F3670B" w:rsidRDefault="00284560" w:rsidP="00284560">
      <w:pPr>
        <w:jc w:val="both"/>
        <w:rPr>
          <w:rFonts w:ascii="Arial" w:hAnsi="Arial" w:cs="Arial"/>
          <w:b/>
          <w:color w:val="00B0F0"/>
          <w:sz w:val="20"/>
          <w:u w:val="single"/>
        </w:rPr>
      </w:pPr>
      <w:r w:rsidRPr="00F3670B">
        <w:rPr>
          <w:rFonts w:ascii="Arial" w:hAnsi="Arial" w:cs="Arial"/>
          <w:b/>
          <w:sz w:val="20"/>
          <w:u w:val="single"/>
        </w:rPr>
        <w:t xml:space="preserve">Funkcije prema Zakonu o ZZ za ustanovu: </w:t>
      </w:r>
    </w:p>
    <w:p w14:paraId="0EEA3381" w14:textId="1DFEC19D" w:rsidR="00284560" w:rsidRPr="00F3670B" w:rsidRDefault="00284560" w:rsidP="00284560">
      <w:pPr>
        <w:spacing w:line="276" w:lineRule="auto"/>
        <w:jc w:val="both"/>
        <w:rPr>
          <w:rFonts w:ascii="Arial" w:hAnsi="Arial" w:cs="Arial"/>
          <w:sz w:val="20"/>
        </w:rPr>
      </w:pPr>
      <w:r w:rsidRPr="00F3670B">
        <w:rPr>
          <w:rFonts w:ascii="Arial" w:hAnsi="Arial" w:cs="Arial"/>
          <w:sz w:val="20"/>
        </w:rPr>
        <w:t>DOM ZDRAVLJA VARAŽDINSKE ŽUPANIJE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284560" w:rsidRPr="007631F9" w14:paraId="3815A189" w14:textId="77777777" w:rsidTr="0021093B">
        <w:tc>
          <w:tcPr>
            <w:tcW w:w="2840" w:type="dxa"/>
            <w:shd w:val="clear" w:color="auto" w:fill="D0CECE"/>
          </w:tcPr>
          <w:p w14:paraId="49C695B5" w14:textId="77777777" w:rsidR="00284560" w:rsidRPr="007631F9" w:rsidRDefault="00284560" w:rsidP="007631F9">
            <w:pPr>
              <w:spacing w:before="60" w:after="60" w:line="276" w:lineRule="auto"/>
              <w:jc w:val="center"/>
              <w:rPr>
                <w:rFonts w:ascii="Arial" w:hAnsi="Arial" w:cs="Arial"/>
                <w:b/>
                <w:sz w:val="20"/>
                <w:szCs w:val="20"/>
              </w:rPr>
            </w:pPr>
            <w:bookmarkStart w:id="18" w:name="_Hlk1549423"/>
            <w:r w:rsidRPr="007631F9">
              <w:rPr>
                <w:rFonts w:ascii="Arial" w:hAnsi="Arial" w:cs="Arial"/>
                <w:b/>
                <w:sz w:val="20"/>
                <w:szCs w:val="20"/>
              </w:rPr>
              <w:t xml:space="preserve">UPRAVLJANJE </w:t>
            </w:r>
            <w:r w:rsidRPr="007631F9">
              <w:rPr>
                <w:rFonts w:ascii="Arial" w:hAnsi="Arial" w:cs="Arial"/>
                <w:b/>
                <w:sz w:val="20"/>
                <w:szCs w:val="20"/>
              </w:rPr>
              <w:br/>
              <w:t>DOMOM ZDRAVLJA</w:t>
            </w:r>
          </w:p>
        </w:tc>
        <w:tc>
          <w:tcPr>
            <w:tcW w:w="2841" w:type="dxa"/>
            <w:shd w:val="clear" w:color="auto" w:fill="D0CECE"/>
          </w:tcPr>
          <w:p w14:paraId="626A2348" w14:textId="0442A40D"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 xml:space="preserve">Planirane promjene do </w:t>
            </w:r>
            <w:r w:rsidR="007631F9" w:rsidRPr="007631F9">
              <w:rPr>
                <w:rFonts w:ascii="Arial" w:hAnsi="Arial" w:cs="Arial"/>
                <w:b/>
                <w:sz w:val="20"/>
                <w:szCs w:val="20"/>
                <w:highlight w:val="lightGray"/>
              </w:rPr>
              <w:t>2027.</w:t>
            </w:r>
            <w:r w:rsidR="007631F9">
              <w:rPr>
                <w:rFonts w:ascii="Arial" w:hAnsi="Arial" w:cs="Arial"/>
                <w:b/>
                <w:sz w:val="20"/>
                <w:szCs w:val="20"/>
                <w:highlight w:val="lightGray"/>
              </w:rPr>
              <w:t xml:space="preserve"> </w:t>
            </w:r>
            <w:r w:rsidR="007631F9" w:rsidRPr="007631F9">
              <w:rPr>
                <w:rFonts w:ascii="Arial" w:hAnsi="Arial" w:cs="Arial"/>
                <w:b/>
                <w:sz w:val="20"/>
                <w:szCs w:val="20"/>
                <w:highlight w:val="lightGray"/>
              </w:rPr>
              <w:t>god.</w:t>
            </w:r>
          </w:p>
        </w:tc>
        <w:tc>
          <w:tcPr>
            <w:tcW w:w="2841" w:type="dxa"/>
            <w:shd w:val="clear" w:color="auto" w:fill="D0CECE"/>
          </w:tcPr>
          <w:p w14:paraId="1CD87BE4" w14:textId="77777777"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Napomene</w:t>
            </w:r>
          </w:p>
        </w:tc>
      </w:tr>
      <w:tr w:rsidR="00284560" w:rsidRPr="007631F9" w14:paraId="342A3302" w14:textId="77777777" w:rsidTr="0021093B">
        <w:tc>
          <w:tcPr>
            <w:tcW w:w="2840" w:type="dxa"/>
            <w:shd w:val="clear" w:color="auto" w:fill="auto"/>
          </w:tcPr>
          <w:p w14:paraId="30E2D817"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Upravno vijeće DZ</w:t>
            </w:r>
          </w:p>
        </w:tc>
        <w:tc>
          <w:tcPr>
            <w:tcW w:w="2841" w:type="dxa"/>
            <w:shd w:val="clear" w:color="auto" w:fill="auto"/>
          </w:tcPr>
          <w:p w14:paraId="0988C399" w14:textId="77777777" w:rsidR="00284560" w:rsidRPr="007631F9" w:rsidRDefault="00284560" w:rsidP="007631F9">
            <w:pPr>
              <w:spacing w:before="60" w:after="60" w:line="276" w:lineRule="auto"/>
              <w:jc w:val="both"/>
              <w:rPr>
                <w:rFonts w:ascii="Arial" w:hAnsi="Arial" w:cs="Arial"/>
                <w:b/>
                <w:sz w:val="20"/>
                <w:szCs w:val="20"/>
              </w:rPr>
            </w:pPr>
          </w:p>
        </w:tc>
        <w:tc>
          <w:tcPr>
            <w:tcW w:w="2841" w:type="dxa"/>
            <w:shd w:val="clear" w:color="auto" w:fill="auto"/>
          </w:tcPr>
          <w:p w14:paraId="5EC484DE" w14:textId="77777777" w:rsidR="00284560" w:rsidRPr="007631F9" w:rsidRDefault="00284560" w:rsidP="007631F9">
            <w:pPr>
              <w:spacing w:before="60" w:after="60" w:line="276" w:lineRule="auto"/>
              <w:jc w:val="both"/>
              <w:rPr>
                <w:rFonts w:ascii="Arial" w:hAnsi="Arial" w:cs="Arial"/>
                <w:b/>
                <w:sz w:val="20"/>
                <w:szCs w:val="20"/>
              </w:rPr>
            </w:pPr>
          </w:p>
        </w:tc>
      </w:tr>
      <w:tr w:rsidR="00284560" w:rsidRPr="007631F9" w14:paraId="26EACFE5" w14:textId="77777777" w:rsidTr="0021093B">
        <w:tc>
          <w:tcPr>
            <w:tcW w:w="2840" w:type="dxa"/>
            <w:shd w:val="clear" w:color="auto" w:fill="auto"/>
          </w:tcPr>
          <w:p w14:paraId="51F39EF4"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 xml:space="preserve">Ravnatelj </w:t>
            </w:r>
          </w:p>
        </w:tc>
        <w:tc>
          <w:tcPr>
            <w:tcW w:w="2841" w:type="dxa"/>
            <w:shd w:val="clear" w:color="auto" w:fill="auto"/>
          </w:tcPr>
          <w:p w14:paraId="0A25DE92" w14:textId="77777777" w:rsidR="00284560" w:rsidRPr="007631F9" w:rsidRDefault="00284560" w:rsidP="007631F9">
            <w:pPr>
              <w:spacing w:before="60" w:after="60" w:line="276" w:lineRule="auto"/>
              <w:jc w:val="both"/>
              <w:rPr>
                <w:rFonts w:ascii="Arial" w:hAnsi="Arial" w:cs="Arial"/>
                <w:b/>
                <w:sz w:val="20"/>
                <w:szCs w:val="20"/>
              </w:rPr>
            </w:pPr>
          </w:p>
        </w:tc>
        <w:tc>
          <w:tcPr>
            <w:tcW w:w="2841" w:type="dxa"/>
            <w:shd w:val="clear" w:color="auto" w:fill="auto"/>
          </w:tcPr>
          <w:p w14:paraId="69D8380A" w14:textId="77777777" w:rsidR="00284560" w:rsidRPr="007631F9" w:rsidRDefault="00284560" w:rsidP="007631F9">
            <w:pPr>
              <w:spacing w:before="60" w:after="60" w:line="276" w:lineRule="auto"/>
              <w:jc w:val="both"/>
              <w:rPr>
                <w:rFonts w:ascii="Arial" w:hAnsi="Arial" w:cs="Arial"/>
                <w:b/>
                <w:sz w:val="20"/>
                <w:szCs w:val="20"/>
              </w:rPr>
            </w:pPr>
          </w:p>
        </w:tc>
      </w:tr>
      <w:tr w:rsidR="00284560" w:rsidRPr="007631F9" w14:paraId="1A0C714C" w14:textId="77777777" w:rsidTr="0021093B">
        <w:tc>
          <w:tcPr>
            <w:tcW w:w="2840" w:type="dxa"/>
            <w:shd w:val="clear" w:color="auto" w:fill="auto"/>
          </w:tcPr>
          <w:p w14:paraId="19364C20"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 xml:space="preserve">Stručno vijeće </w:t>
            </w:r>
          </w:p>
        </w:tc>
        <w:tc>
          <w:tcPr>
            <w:tcW w:w="2841" w:type="dxa"/>
            <w:shd w:val="clear" w:color="auto" w:fill="auto"/>
          </w:tcPr>
          <w:p w14:paraId="5313297C" w14:textId="77777777" w:rsidR="00284560" w:rsidRPr="007631F9" w:rsidRDefault="00284560" w:rsidP="007631F9">
            <w:pPr>
              <w:spacing w:before="60" w:after="60" w:line="276" w:lineRule="auto"/>
              <w:jc w:val="both"/>
              <w:rPr>
                <w:rFonts w:ascii="Arial" w:hAnsi="Arial" w:cs="Arial"/>
                <w:b/>
                <w:sz w:val="20"/>
                <w:szCs w:val="20"/>
              </w:rPr>
            </w:pPr>
          </w:p>
        </w:tc>
        <w:tc>
          <w:tcPr>
            <w:tcW w:w="2841" w:type="dxa"/>
            <w:shd w:val="clear" w:color="auto" w:fill="auto"/>
          </w:tcPr>
          <w:p w14:paraId="212B6D4A" w14:textId="77777777" w:rsidR="00284560" w:rsidRPr="007631F9" w:rsidRDefault="00284560" w:rsidP="007631F9">
            <w:pPr>
              <w:spacing w:before="60" w:after="60" w:line="276" w:lineRule="auto"/>
              <w:jc w:val="both"/>
              <w:rPr>
                <w:rFonts w:ascii="Arial" w:hAnsi="Arial" w:cs="Arial"/>
                <w:b/>
                <w:sz w:val="20"/>
                <w:szCs w:val="20"/>
              </w:rPr>
            </w:pPr>
          </w:p>
        </w:tc>
      </w:tr>
      <w:bookmarkEnd w:id="18"/>
    </w:tbl>
    <w:p w14:paraId="2051521D" w14:textId="77777777" w:rsidR="00284560" w:rsidRPr="007631F9" w:rsidRDefault="00284560" w:rsidP="007631F9">
      <w:pPr>
        <w:spacing w:before="60" w:after="60"/>
        <w:jc w:val="both"/>
        <w:rPr>
          <w:rFonts w:ascii="Arial" w:hAnsi="Arial" w:cs="Arial"/>
          <w:b/>
          <w:color w:val="00B0F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284560" w:rsidRPr="007631F9" w14:paraId="499FBBCC" w14:textId="77777777" w:rsidTr="0021093B">
        <w:tc>
          <w:tcPr>
            <w:tcW w:w="2840" w:type="dxa"/>
            <w:shd w:val="clear" w:color="auto" w:fill="D0CECE"/>
          </w:tcPr>
          <w:p w14:paraId="6AC7EB97" w14:textId="77777777" w:rsidR="00284560" w:rsidRPr="007631F9" w:rsidRDefault="00284560" w:rsidP="007631F9">
            <w:pPr>
              <w:spacing w:before="60" w:after="60"/>
              <w:jc w:val="center"/>
              <w:rPr>
                <w:rFonts w:ascii="Arial" w:hAnsi="Arial" w:cs="Arial"/>
                <w:b/>
                <w:sz w:val="20"/>
                <w:szCs w:val="20"/>
                <w:highlight w:val="lightGray"/>
              </w:rPr>
            </w:pPr>
            <w:r w:rsidRPr="007631F9">
              <w:rPr>
                <w:rFonts w:ascii="Arial" w:hAnsi="Arial" w:cs="Arial"/>
                <w:b/>
                <w:sz w:val="20"/>
                <w:szCs w:val="20"/>
                <w:highlight w:val="lightGray"/>
              </w:rPr>
              <w:t>Propisana nadležnost ustanove</w:t>
            </w:r>
          </w:p>
        </w:tc>
        <w:tc>
          <w:tcPr>
            <w:tcW w:w="2841" w:type="dxa"/>
            <w:shd w:val="clear" w:color="auto" w:fill="D0CECE"/>
          </w:tcPr>
          <w:p w14:paraId="12A5DD85" w14:textId="61648593" w:rsidR="00284560" w:rsidRPr="007631F9" w:rsidRDefault="00284560" w:rsidP="007631F9">
            <w:pPr>
              <w:spacing w:before="60" w:after="60"/>
              <w:jc w:val="center"/>
              <w:rPr>
                <w:rFonts w:ascii="Arial" w:hAnsi="Arial" w:cs="Arial"/>
                <w:b/>
                <w:sz w:val="20"/>
                <w:szCs w:val="20"/>
                <w:highlight w:val="lightGray"/>
              </w:rPr>
            </w:pPr>
            <w:r w:rsidRPr="007631F9">
              <w:rPr>
                <w:rFonts w:ascii="Arial" w:hAnsi="Arial" w:cs="Arial"/>
                <w:b/>
                <w:sz w:val="20"/>
                <w:szCs w:val="20"/>
                <w:highlight w:val="lightGray"/>
              </w:rPr>
              <w:t>Planirane promjene do 2027.</w:t>
            </w:r>
            <w:r w:rsidR="007631F9">
              <w:rPr>
                <w:rFonts w:ascii="Arial" w:hAnsi="Arial" w:cs="Arial"/>
                <w:b/>
                <w:sz w:val="20"/>
                <w:szCs w:val="20"/>
                <w:highlight w:val="lightGray"/>
              </w:rPr>
              <w:t xml:space="preserve"> </w:t>
            </w:r>
            <w:r w:rsidRPr="007631F9">
              <w:rPr>
                <w:rFonts w:ascii="Arial" w:hAnsi="Arial" w:cs="Arial"/>
                <w:b/>
                <w:sz w:val="20"/>
                <w:szCs w:val="20"/>
                <w:highlight w:val="lightGray"/>
              </w:rPr>
              <w:t>god.</w:t>
            </w:r>
          </w:p>
        </w:tc>
        <w:tc>
          <w:tcPr>
            <w:tcW w:w="2841" w:type="dxa"/>
            <w:shd w:val="clear" w:color="auto" w:fill="D0CECE"/>
          </w:tcPr>
          <w:p w14:paraId="002FECE5" w14:textId="77777777" w:rsidR="00284560" w:rsidRPr="007631F9" w:rsidRDefault="00284560" w:rsidP="007631F9">
            <w:pPr>
              <w:spacing w:before="60" w:after="60"/>
              <w:jc w:val="center"/>
              <w:rPr>
                <w:rFonts w:ascii="Arial" w:hAnsi="Arial" w:cs="Arial"/>
                <w:b/>
                <w:sz w:val="20"/>
                <w:szCs w:val="20"/>
                <w:highlight w:val="lightGray"/>
              </w:rPr>
            </w:pPr>
            <w:r w:rsidRPr="007631F9">
              <w:rPr>
                <w:rFonts w:ascii="Arial" w:hAnsi="Arial" w:cs="Arial"/>
                <w:b/>
                <w:sz w:val="20"/>
                <w:szCs w:val="20"/>
                <w:highlight w:val="lightGray"/>
              </w:rPr>
              <w:t>Napomene</w:t>
            </w:r>
          </w:p>
        </w:tc>
      </w:tr>
      <w:tr w:rsidR="00284560" w:rsidRPr="007631F9" w14:paraId="7B1E2353" w14:textId="77777777" w:rsidTr="0021093B">
        <w:tc>
          <w:tcPr>
            <w:tcW w:w="2840" w:type="dxa"/>
            <w:shd w:val="clear" w:color="auto" w:fill="auto"/>
          </w:tcPr>
          <w:p w14:paraId="0FF45A34"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1. Dom zdravlja pruža zdravstvenu zaštitu obavljanjem djelatnosti obiteljske (opće) medicine, dentalne zdravstvene zaštite, dentalne tehnike, zdravstvene zaštite žena, zdravstvene zaštite predškolske djece, medicine rada / medicine rada i sporta, logopedije, laboratorijske, radiološke i druge dijagnostike, sanitetskog prijevoza, ljekarničke djelatnosti, fizikalne terapije, patronažne zdravstvene zaštite, zdravstvene njege te palijativne skrbi, kao i obavljanjem specijalističko-konzilijarne djelatnosti.</w:t>
            </w:r>
          </w:p>
        </w:tc>
        <w:tc>
          <w:tcPr>
            <w:tcW w:w="2841" w:type="dxa"/>
            <w:shd w:val="clear" w:color="auto" w:fill="auto"/>
          </w:tcPr>
          <w:p w14:paraId="2C353DA1"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118A20EF"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44C666A8" w14:textId="77777777" w:rsidTr="0021093B">
        <w:tc>
          <w:tcPr>
            <w:tcW w:w="2840" w:type="dxa"/>
            <w:shd w:val="clear" w:color="auto" w:fill="auto"/>
          </w:tcPr>
          <w:p w14:paraId="4E3E1153"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2. Dom zdravlja može ustrojiti i dispanzerske djelatnosti prema potrebama stanovnika na području doma zdravlja</w:t>
            </w:r>
          </w:p>
        </w:tc>
        <w:tc>
          <w:tcPr>
            <w:tcW w:w="2841" w:type="dxa"/>
            <w:shd w:val="clear" w:color="auto" w:fill="auto"/>
          </w:tcPr>
          <w:p w14:paraId="3E2B85D4"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26B9E657"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7AC2A5A1" w14:textId="77777777" w:rsidTr="0021093B">
        <w:tc>
          <w:tcPr>
            <w:tcW w:w="2840" w:type="dxa"/>
            <w:shd w:val="clear" w:color="auto" w:fill="auto"/>
          </w:tcPr>
          <w:p w14:paraId="0A5D06B6"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 xml:space="preserve">3. Dom zdravlja može organizirati, u skladu s mrežom javne zdravstvene </w:t>
            </w:r>
            <w:r w:rsidRPr="007631F9">
              <w:rPr>
                <w:rFonts w:ascii="Arial" w:hAnsi="Arial" w:cs="Arial"/>
                <w:sz w:val="20"/>
                <w:szCs w:val="20"/>
              </w:rPr>
              <w:lastRenderedPageBreak/>
              <w:t>službe, radne jedinice za obavljanje pojedinih specijalističkih djelatnosti, ako to zahtijevaju posebne potrebe s obzirom na zdravstveno stanje stanovništva i kada bi pružanje zdravstvene zaštite u poliklinici ili bolnici otežavalo provođenje te zaštite.</w:t>
            </w:r>
          </w:p>
        </w:tc>
        <w:tc>
          <w:tcPr>
            <w:tcW w:w="2841" w:type="dxa"/>
            <w:shd w:val="clear" w:color="auto" w:fill="auto"/>
          </w:tcPr>
          <w:p w14:paraId="2DD73921"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34B765A1"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057DDE04" w14:textId="77777777" w:rsidTr="0021093B">
        <w:tc>
          <w:tcPr>
            <w:tcW w:w="2840" w:type="dxa"/>
            <w:shd w:val="clear" w:color="auto" w:fill="auto"/>
          </w:tcPr>
          <w:p w14:paraId="18591105"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3. Dom zdravlja, u skladu s mrežom javne zdravstvene službe, osigurava koordinatora palijativne skrbi koji povezuje i koordinira radom mobilnog palijativnog tima i svih drugih dionika palijativne skrbi u jedinici područne (regionalne) samouprave odnosno Gradu Zagrebu (bolničke zdravstvene ustanove, ustanove socijalne skrbi, udruge, posudionice pomagala, volonteri).</w:t>
            </w:r>
          </w:p>
        </w:tc>
        <w:tc>
          <w:tcPr>
            <w:tcW w:w="2841" w:type="dxa"/>
            <w:shd w:val="clear" w:color="auto" w:fill="auto"/>
          </w:tcPr>
          <w:p w14:paraId="2BEEA64A"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7D6E2492"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5D1CFC21" w14:textId="77777777" w:rsidTr="0021093B">
        <w:tc>
          <w:tcPr>
            <w:tcW w:w="2840" w:type="dxa"/>
            <w:shd w:val="clear" w:color="auto" w:fill="auto"/>
          </w:tcPr>
          <w:p w14:paraId="48BB055C"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4. Uz koordinatora palijativne skrbi, dom zdravlja organizira mobilni palijativni, koji pruža specijalističku palijativnu skrb bolesniku u njegovu domu te pruža podršku obitelji na temelju cjelovitog i multidisciplinarnog pristupa.</w:t>
            </w:r>
          </w:p>
        </w:tc>
        <w:tc>
          <w:tcPr>
            <w:tcW w:w="2841" w:type="dxa"/>
            <w:shd w:val="clear" w:color="auto" w:fill="auto"/>
          </w:tcPr>
          <w:p w14:paraId="49C98651"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5332C0D8" w14:textId="77777777" w:rsidR="00284560" w:rsidRPr="007631F9" w:rsidRDefault="00284560" w:rsidP="007631F9">
            <w:pPr>
              <w:spacing w:before="60" w:after="60"/>
              <w:jc w:val="both"/>
              <w:rPr>
                <w:rFonts w:ascii="Arial" w:hAnsi="Arial" w:cs="Arial"/>
                <w:b/>
                <w:color w:val="00B0F0"/>
                <w:sz w:val="20"/>
                <w:szCs w:val="20"/>
                <w:u w:val="single"/>
              </w:rPr>
            </w:pPr>
          </w:p>
        </w:tc>
      </w:tr>
    </w:tbl>
    <w:p w14:paraId="1DE00237" w14:textId="380B2462" w:rsidR="00284560" w:rsidRPr="007631F9" w:rsidRDefault="00284560" w:rsidP="007631F9">
      <w:pPr>
        <w:spacing w:before="60" w:after="60"/>
        <w:jc w:val="both"/>
        <w:rPr>
          <w:rFonts w:ascii="Arial" w:hAnsi="Arial" w:cs="Arial"/>
          <w:sz w:val="18"/>
          <w:szCs w:val="20"/>
        </w:rPr>
      </w:pPr>
      <w:r w:rsidRPr="007631F9">
        <w:rPr>
          <w:rFonts w:ascii="Arial" w:hAnsi="Arial" w:cs="Arial"/>
          <w:sz w:val="18"/>
          <w:szCs w:val="20"/>
        </w:rPr>
        <w:t>* Dom zdravlja Varaždinske županije, sukladno propisanim funkcijama prema ZZ, treba navesti očekivanja te planirane promjene do 2027.</w:t>
      </w:r>
      <w:r w:rsidR="007631F9">
        <w:rPr>
          <w:rFonts w:ascii="Arial" w:hAnsi="Arial" w:cs="Arial"/>
          <w:sz w:val="18"/>
          <w:szCs w:val="20"/>
        </w:rPr>
        <w:t xml:space="preserve"> god.</w:t>
      </w:r>
    </w:p>
    <w:p w14:paraId="64ACF8B7" w14:textId="77777777" w:rsidR="00284560" w:rsidRPr="007631F9" w:rsidRDefault="00284560" w:rsidP="007631F9">
      <w:pPr>
        <w:pStyle w:val="Odlomakpopisa"/>
        <w:spacing w:before="60" w:after="60"/>
        <w:ind w:left="0"/>
        <w:contextualSpacing w:val="0"/>
        <w:jc w:val="both"/>
        <w:textAlignment w:val="baseline"/>
        <w:rPr>
          <w:rFonts w:ascii="Arial" w:hAnsi="Arial" w:cs="Arial"/>
          <w:b/>
          <w:sz w:val="20"/>
          <w:szCs w:val="20"/>
        </w:rPr>
      </w:pPr>
    </w:p>
    <w:p w14:paraId="4794BFD6" w14:textId="0A0D0E56" w:rsidR="00284560" w:rsidRPr="007631F9" w:rsidRDefault="00284560" w:rsidP="007631F9">
      <w:pPr>
        <w:pStyle w:val="Odlomakpopisa"/>
        <w:spacing w:before="60" w:after="240"/>
        <w:ind w:left="0"/>
        <w:contextualSpacing w:val="0"/>
        <w:jc w:val="both"/>
        <w:textAlignment w:val="baseline"/>
        <w:rPr>
          <w:rFonts w:ascii="Arial" w:hAnsi="Arial" w:cs="Arial"/>
          <w:sz w:val="20"/>
          <w:szCs w:val="20"/>
        </w:rPr>
      </w:pPr>
      <w:r w:rsidRPr="007631F9">
        <w:rPr>
          <w:rFonts w:ascii="Arial" w:hAnsi="Arial" w:cs="Arial"/>
          <w:sz w:val="20"/>
          <w:szCs w:val="20"/>
        </w:rPr>
        <w:t xml:space="preserve">ZAVOD ZA JAVNO ZDRAVSTVO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284560" w:rsidRPr="007631F9" w14:paraId="445ADB8D" w14:textId="77777777" w:rsidTr="0021093B">
        <w:tc>
          <w:tcPr>
            <w:tcW w:w="2840" w:type="dxa"/>
            <w:shd w:val="clear" w:color="auto" w:fill="D0CECE"/>
          </w:tcPr>
          <w:p w14:paraId="30905FF7" w14:textId="77777777"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UPRAVLJANJE ZAVODOM ZA JAVNO ZDRAVSTVO</w:t>
            </w:r>
          </w:p>
        </w:tc>
        <w:tc>
          <w:tcPr>
            <w:tcW w:w="2841" w:type="dxa"/>
            <w:shd w:val="clear" w:color="auto" w:fill="D0CECE"/>
          </w:tcPr>
          <w:p w14:paraId="2DBE5DCC" w14:textId="164E3BE3"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 xml:space="preserve">Planirane promjene do </w:t>
            </w:r>
            <w:r w:rsidR="007631F9" w:rsidRPr="007631F9">
              <w:rPr>
                <w:rFonts w:ascii="Arial" w:hAnsi="Arial" w:cs="Arial"/>
                <w:b/>
                <w:sz w:val="20"/>
                <w:szCs w:val="20"/>
                <w:highlight w:val="lightGray"/>
              </w:rPr>
              <w:t>2027.</w:t>
            </w:r>
            <w:r w:rsidR="007631F9">
              <w:rPr>
                <w:rFonts w:ascii="Arial" w:hAnsi="Arial" w:cs="Arial"/>
                <w:b/>
                <w:sz w:val="20"/>
                <w:szCs w:val="20"/>
                <w:highlight w:val="lightGray"/>
              </w:rPr>
              <w:t xml:space="preserve"> </w:t>
            </w:r>
            <w:r w:rsidR="007631F9" w:rsidRPr="007631F9">
              <w:rPr>
                <w:rFonts w:ascii="Arial" w:hAnsi="Arial" w:cs="Arial"/>
                <w:b/>
                <w:sz w:val="20"/>
                <w:szCs w:val="20"/>
                <w:highlight w:val="lightGray"/>
              </w:rPr>
              <w:t>god.</w:t>
            </w:r>
          </w:p>
        </w:tc>
        <w:tc>
          <w:tcPr>
            <w:tcW w:w="2841" w:type="dxa"/>
            <w:shd w:val="clear" w:color="auto" w:fill="D0CECE"/>
          </w:tcPr>
          <w:p w14:paraId="7B21377E" w14:textId="77777777"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Napomene</w:t>
            </w:r>
          </w:p>
        </w:tc>
      </w:tr>
      <w:tr w:rsidR="00284560" w:rsidRPr="007631F9" w14:paraId="0BC11089" w14:textId="77777777" w:rsidTr="0021093B">
        <w:tc>
          <w:tcPr>
            <w:tcW w:w="2840" w:type="dxa"/>
            <w:shd w:val="clear" w:color="auto" w:fill="auto"/>
          </w:tcPr>
          <w:p w14:paraId="6CA596F2"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Upravno vijeće ZZJZ</w:t>
            </w:r>
          </w:p>
        </w:tc>
        <w:tc>
          <w:tcPr>
            <w:tcW w:w="2841" w:type="dxa"/>
            <w:shd w:val="clear" w:color="auto" w:fill="auto"/>
          </w:tcPr>
          <w:p w14:paraId="279CC33E" w14:textId="77777777" w:rsidR="00284560" w:rsidRPr="007631F9" w:rsidRDefault="00284560" w:rsidP="007631F9">
            <w:pPr>
              <w:spacing w:before="60" w:after="60" w:line="276" w:lineRule="auto"/>
              <w:jc w:val="both"/>
              <w:rPr>
                <w:rFonts w:ascii="Arial" w:hAnsi="Arial" w:cs="Arial"/>
                <w:b/>
                <w:sz w:val="20"/>
                <w:szCs w:val="20"/>
              </w:rPr>
            </w:pPr>
          </w:p>
        </w:tc>
        <w:tc>
          <w:tcPr>
            <w:tcW w:w="2841" w:type="dxa"/>
            <w:shd w:val="clear" w:color="auto" w:fill="auto"/>
          </w:tcPr>
          <w:p w14:paraId="43FAE8C8" w14:textId="77777777" w:rsidR="00284560" w:rsidRPr="007631F9" w:rsidRDefault="00284560" w:rsidP="007631F9">
            <w:pPr>
              <w:spacing w:before="60" w:after="60" w:line="276" w:lineRule="auto"/>
              <w:jc w:val="both"/>
              <w:rPr>
                <w:rFonts w:ascii="Arial" w:hAnsi="Arial" w:cs="Arial"/>
                <w:b/>
                <w:sz w:val="20"/>
                <w:szCs w:val="20"/>
              </w:rPr>
            </w:pPr>
          </w:p>
        </w:tc>
      </w:tr>
      <w:tr w:rsidR="00284560" w:rsidRPr="007631F9" w14:paraId="7074254D" w14:textId="77777777" w:rsidTr="0021093B">
        <w:tc>
          <w:tcPr>
            <w:tcW w:w="2840" w:type="dxa"/>
            <w:shd w:val="clear" w:color="auto" w:fill="auto"/>
          </w:tcPr>
          <w:p w14:paraId="08A3FD03"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 xml:space="preserve">Ravnatelj </w:t>
            </w:r>
          </w:p>
        </w:tc>
        <w:tc>
          <w:tcPr>
            <w:tcW w:w="2841" w:type="dxa"/>
            <w:shd w:val="clear" w:color="auto" w:fill="auto"/>
          </w:tcPr>
          <w:p w14:paraId="162E1A22" w14:textId="77777777" w:rsidR="00284560" w:rsidRPr="007631F9" w:rsidRDefault="00284560" w:rsidP="007631F9">
            <w:pPr>
              <w:spacing w:before="60" w:after="60" w:line="276" w:lineRule="auto"/>
              <w:jc w:val="both"/>
              <w:rPr>
                <w:rFonts w:ascii="Arial" w:hAnsi="Arial" w:cs="Arial"/>
                <w:b/>
                <w:sz w:val="20"/>
                <w:szCs w:val="20"/>
              </w:rPr>
            </w:pPr>
          </w:p>
        </w:tc>
        <w:tc>
          <w:tcPr>
            <w:tcW w:w="2841" w:type="dxa"/>
            <w:shd w:val="clear" w:color="auto" w:fill="auto"/>
          </w:tcPr>
          <w:p w14:paraId="01AD4D1E" w14:textId="77777777" w:rsidR="00284560" w:rsidRPr="007631F9" w:rsidRDefault="00284560" w:rsidP="007631F9">
            <w:pPr>
              <w:spacing w:before="60" w:after="60" w:line="276" w:lineRule="auto"/>
              <w:jc w:val="both"/>
              <w:rPr>
                <w:rFonts w:ascii="Arial" w:hAnsi="Arial" w:cs="Arial"/>
                <w:b/>
                <w:sz w:val="20"/>
                <w:szCs w:val="20"/>
              </w:rPr>
            </w:pPr>
          </w:p>
        </w:tc>
      </w:tr>
      <w:tr w:rsidR="00284560" w:rsidRPr="007631F9" w14:paraId="6E2C2F9E" w14:textId="77777777" w:rsidTr="0021093B">
        <w:tc>
          <w:tcPr>
            <w:tcW w:w="2840" w:type="dxa"/>
            <w:shd w:val="clear" w:color="auto" w:fill="auto"/>
          </w:tcPr>
          <w:p w14:paraId="32C7FE07"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 xml:space="preserve">Stručno vijeće </w:t>
            </w:r>
          </w:p>
        </w:tc>
        <w:tc>
          <w:tcPr>
            <w:tcW w:w="2841" w:type="dxa"/>
            <w:shd w:val="clear" w:color="auto" w:fill="auto"/>
          </w:tcPr>
          <w:p w14:paraId="3D69111C" w14:textId="77777777" w:rsidR="00284560" w:rsidRPr="007631F9" w:rsidRDefault="00284560" w:rsidP="007631F9">
            <w:pPr>
              <w:spacing w:before="60" w:after="60" w:line="276" w:lineRule="auto"/>
              <w:jc w:val="both"/>
              <w:rPr>
                <w:rFonts w:ascii="Arial" w:hAnsi="Arial" w:cs="Arial"/>
                <w:b/>
                <w:sz w:val="20"/>
                <w:szCs w:val="20"/>
              </w:rPr>
            </w:pPr>
          </w:p>
        </w:tc>
        <w:tc>
          <w:tcPr>
            <w:tcW w:w="2841" w:type="dxa"/>
            <w:shd w:val="clear" w:color="auto" w:fill="auto"/>
          </w:tcPr>
          <w:p w14:paraId="02C22C5A" w14:textId="77777777" w:rsidR="00284560" w:rsidRPr="007631F9" w:rsidRDefault="00284560" w:rsidP="007631F9">
            <w:pPr>
              <w:spacing w:before="60" w:after="60" w:line="276" w:lineRule="auto"/>
              <w:jc w:val="both"/>
              <w:rPr>
                <w:rFonts w:ascii="Arial" w:hAnsi="Arial" w:cs="Arial"/>
                <w:b/>
                <w:sz w:val="20"/>
                <w:szCs w:val="20"/>
              </w:rPr>
            </w:pPr>
          </w:p>
        </w:tc>
      </w:tr>
    </w:tbl>
    <w:p w14:paraId="302B9FB6" w14:textId="77777777" w:rsidR="00284560" w:rsidRPr="007631F9" w:rsidRDefault="00284560" w:rsidP="007631F9">
      <w:pPr>
        <w:pStyle w:val="Odlomakpopisa"/>
        <w:spacing w:before="60" w:after="60"/>
        <w:ind w:left="0"/>
        <w:contextualSpacing w:val="0"/>
        <w:jc w:val="both"/>
        <w:textAlignment w:val="baseline"/>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284560" w:rsidRPr="007631F9" w14:paraId="78C9ADE2" w14:textId="77777777" w:rsidTr="0021093B">
        <w:tc>
          <w:tcPr>
            <w:tcW w:w="2840" w:type="dxa"/>
            <w:shd w:val="clear" w:color="auto" w:fill="D0CECE"/>
          </w:tcPr>
          <w:p w14:paraId="149AD579" w14:textId="77777777" w:rsidR="00284560" w:rsidRPr="007631F9" w:rsidRDefault="00284560" w:rsidP="007631F9">
            <w:pPr>
              <w:spacing w:before="60" w:after="60"/>
              <w:jc w:val="center"/>
              <w:rPr>
                <w:rFonts w:ascii="Arial" w:hAnsi="Arial" w:cs="Arial"/>
                <w:b/>
                <w:sz w:val="20"/>
                <w:szCs w:val="20"/>
              </w:rPr>
            </w:pPr>
            <w:r w:rsidRPr="007631F9">
              <w:rPr>
                <w:rFonts w:ascii="Arial" w:hAnsi="Arial" w:cs="Arial"/>
                <w:b/>
                <w:sz w:val="20"/>
                <w:szCs w:val="20"/>
              </w:rPr>
              <w:t>Propisana nadležnost ustanove</w:t>
            </w:r>
          </w:p>
        </w:tc>
        <w:tc>
          <w:tcPr>
            <w:tcW w:w="2841" w:type="dxa"/>
            <w:shd w:val="clear" w:color="auto" w:fill="D0CECE"/>
          </w:tcPr>
          <w:p w14:paraId="12FC39F5" w14:textId="206CF86B" w:rsidR="00284560" w:rsidRPr="007631F9" w:rsidRDefault="00284560" w:rsidP="007631F9">
            <w:pPr>
              <w:spacing w:before="60" w:after="60"/>
              <w:jc w:val="center"/>
              <w:rPr>
                <w:rFonts w:ascii="Arial" w:hAnsi="Arial" w:cs="Arial"/>
                <w:b/>
                <w:sz w:val="20"/>
                <w:szCs w:val="20"/>
              </w:rPr>
            </w:pPr>
            <w:r w:rsidRPr="007631F9">
              <w:rPr>
                <w:rFonts w:ascii="Arial" w:hAnsi="Arial" w:cs="Arial"/>
                <w:b/>
                <w:sz w:val="20"/>
                <w:szCs w:val="20"/>
                <w:highlight w:val="lightGray"/>
              </w:rPr>
              <w:t>Planirane promjene do 2027.</w:t>
            </w:r>
            <w:r w:rsidR="007631F9">
              <w:rPr>
                <w:rFonts w:ascii="Arial" w:hAnsi="Arial" w:cs="Arial"/>
                <w:b/>
                <w:sz w:val="20"/>
                <w:szCs w:val="20"/>
                <w:highlight w:val="lightGray"/>
              </w:rPr>
              <w:t xml:space="preserve"> </w:t>
            </w:r>
            <w:r w:rsidRPr="007631F9">
              <w:rPr>
                <w:rFonts w:ascii="Arial" w:hAnsi="Arial" w:cs="Arial"/>
                <w:b/>
                <w:sz w:val="20"/>
                <w:szCs w:val="20"/>
                <w:highlight w:val="lightGray"/>
              </w:rPr>
              <w:t>god.</w:t>
            </w:r>
          </w:p>
        </w:tc>
        <w:tc>
          <w:tcPr>
            <w:tcW w:w="2841" w:type="dxa"/>
            <w:shd w:val="clear" w:color="auto" w:fill="D0CECE"/>
          </w:tcPr>
          <w:p w14:paraId="71482BEA" w14:textId="77777777" w:rsidR="00284560" w:rsidRPr="007631F9" w:rsidRDefault="00284560" w:rsidP="007631F9">
            <w:pPr>
              <w:spacing w:before="60" w:after="60"/>
              <w:jc w:val="center"/>
              <w:rPr>
                <w:rFonts w:ascii="Arial" w:hAnsi="Arial" w:cs="Arial"/>
                <w:b/>
                <w:sz w:val="20"/>
                <w:szCs w:val="20"/>
              </w:rPr>
            </w:pPr>
            <w:r w:rsidRPr="007631F9">
              <w:rPr>
                <w:rFonts w:ascii="Arial" w:hAnsi="Arial" w:cs="Arial"/>
                <w:b/>
                <w:sz w:val="20"/>
                <w:szCs w:val="20"/>
              </w:rPr>
              <w:t>Napomene</w:t>
            </w:r>
          </w:p>
        </w:tc>
      </w:tr>
      <w:tr w:rsidR="00284560" w:rsidRPr="007631F9" w14:paraId="35721A1B" w14:textId="77777777" w:rsidTr="0021093B">
        <w:tc>
          <w:tcPr>
            <w:tcW w:w="2840" w:type="dxa"/>
            <w:shd w:val="clear" w:color="auto" w:fill="auto"/>
          </w:tcPr>
          <w:p w14:paraId="6C20BD4C" w14:textId="39F800EF" w:rsidR="00284560" w:rsidRPr="007631F9" w:rsidRDefault="007631F9" w:rsidP="007631F9">
            <w:pPr>
              <w:spacing w:before="60" w:after="60" w:line="240" w:lineRule="auto"/>
              <w:textAlignment w:val="baseline"/>
              <w:rPr>
                <w:rFonts w:ascii="Arial" w:hAnsi="Arial" w:cs="Arial"/>
                <w:sz w:val="20"/>
                <w:szCs w:val="20"/>
              </w:rPr>
            </w:pPr>
            <w:r w:rsidRPr="007631F9">
              <w:rPr>
                <w:rFonts w:ascii="Arial" w:hAnsi="Arial" w:cs="Arial"/>
                <w:sz w:val="20"/>
                <w:szCs w:val="20"/>
              </w:rPr>
              <w:lastRenderedPageBreak/>
              <w:t>1.</w:t>
            </w:r>
            <w:r>
              <w:rPr>
                <w:rFonts w:ascii="Arial" w:hAnsi="Arial" w:cs="Arial"/>
                <w:sz w:val="20"/>
                <w:szCs w:val="20"/>
              </w:rPr>
              <w:t xml:space="preserve"> </w:t>
            </w:r>
            <w:r w:rsidR="00284560" w:rsidRPr="007631F9">
              <w:rPr>
                <w:rFonts w:ascii="Arial" w:hAnsi="Arial" w:cs="Arial"/>
                <w:sz w:val="20"/>
                <w:szCs w:val="20"/>
              </w:rPr>
              <w:t>Zdravstveno prosvjećivanje s promicanjem zdravlja i prevencije bolesti</w:t>
            </w:r>
          </w:p>
        </w:tc>
        <w:tc>
          <w:tcPr>
            <w:tcW w:w="2841" w:type="dxa"/>
            <w:shd w:val="clear" w:color="auto" w:fill="auto"/>
          </w:tcPr>
          <w:p w14:paraId="3F0AF2BD"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220F0651"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2E9155B7" w14:textId="77777777" w:rsidTr="0021093B">
        <w:tc>
          <w:tcPr>
            <w:tcW w:w="2840" w:type="dxa"/>
            <w:shd w:val="clear" w:color="auto" w:fill="auto"/>
          </w:tcPr>
          <w:p w14:paraId="75605EFD" w14:textId="5E49363D"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2.</w:t>
            </w:r>
            <w:r w:rsidR="007631F9">
              <w:rPr>
                <w:rFonts w:ascii="Arial" w:hAnsi="Arial" w:cs="Arial"/>
                <w:sz w:val="20"/>
                <w:szCs w:val="20"/>
              </w:rPr>
              <w:t xml:space="preserve"> </w:t>
            </w:r>
            <w:r w:rsidRPr="007631F9">
              <w:rPr>
                <w:rFonts w:ascii="Arial" w:hAnsi="Arial" w:cs="Arial"/>
                <w:sz w:val="20"/>
                <w:szCs w:val="20"/>
              </w:rPr>
              <w:t>Specifična i preventivna zdravstvena zaštita djece i mladeži, osobito u osnovnim i srednjim školama te visokim učilištima na svom području</w:t>
            </w:r>
          </w:p>
        </w:tc>
        <w:tc>
          <w:tcPr>
            <w:tcW w:w="2841" w:type="dxa"/>
            <w:shd w:val="clear" w:color="auto" w:fill="auto"/>
          </w:tcPr>
          <w:p w14:paraId="0D29004E"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78FD757E"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617C6AE4" w14:textId="77777777" w:rsidTr="0021093B">
        <w:tc>
          <w:tcPr>
            <w:tcW w:w="2840" w:type="dxa"/>
            <w:shd w:val="clear" w:color="auto" w:fill="auto"/>
          </w:tcPr>
          <w:p w14:paraId="18921989" w14:textId="52526BD6" w:rsidR="00284560" w:rsidRPr="007631F9" w:rsidRDefault="007631F9" w:rsidP="007631F9">
            <w:pPr>
              <w:spacing w:before="60" w:after="60" w:line="240" w:lineRule="auto"/>
              <w:textAlignment w:val="baseline"/>
              <w:rPr>
                <w:rFonts w:ascii="Arial" w:hAnsi="Arial" w:cs="Arial"/>
                <w:sz w:val="20"/>
                <w:szCs w:val="20"/>
              </w:rPr>
            </w:pPr>
            <w:r w:rsidRPr="007631F9">
              <w:rPr>
                <w:rFonts w:ascii="Arial" w:hAnsi="Arial" w:cs="Arial"/>
                <w:sz w:val="20"/>
                <w:szCs w:val="20"/>
              </w:rPr>
              <w:t>3.</w:t>
            </w:r>
            <w:r>
              <w:rPr>
                <w:rFonts w:ascii="Arial" w:hAnsi="Arial" w:cs="Arial"/>
                <w:sz w:val="20"/>
                <w:szCs w:val="20"/>
              </w:rPr>
              <w:t xml:space="preserve"> </w:t>
            </w:r>
            <w:r w:rsidR="00284560" w:rsidRPr="007631F9">
              <w:rPr>
                <w:rFonts w:ascii="Arial" w:hAnsi="Arial" w:cs="Arial"/>
                <w:sz w:val="20"/>
                <w:szCs w:val="20"/>
              </w:rPr>
              <w:t>Praćenje, proučavanje, evaluiranje i izvješćivanje o zdravstvenim potrebama i funkcionalnoj onesposobljenosti starijih ljudi te prijedlozi zdravstvenih mjera za svoje područje</w:t>
            </w:r>
          </w:p>
        </w:tc>
        <w:tc>
          <w:tcPr>
            <w:tcW w:w="2841" w:type="dxa"/>
            <w:shd w:val="clear" w:color="auto" w:fill="auto"/>
          </w:tcPr>
          <w:p w14:paraId="37EA5E42"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352EDA60"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4FD12B19" w14:textId="77777777" w:rsidTr="0021093B">
        <w:tc>
          <w:tcPr>
            <w:tcW w:w="2840" w:type="dxa"/>
            <w:shd w:val="clear" w:color="auto" w:fill="auto"/>
          </w:tcPr>
          <w:p w14:paraId="7D1D9ABF" w14:textId="55ED001C" w:rsidR="00284560" w:rsidRPr="007631F9" w:rsidRDefault="007631F9" w:rsidP="007631F9">
            <w:pPr>
              <w:spacing w:before="60" w:after="60" w:line="240" w:lineRule="auto"/>
              <w:textAlignment w:val="baseline"/>
              <w:rPr>
                <w:rFonts w:ascii="Arial" w:hAnsi="Arial" w:cs="Arial"/>
                <w:sz w:val="20"/>
                <w:szCs w:val="20"/>
              </w:rPr>
            </w:pPr>
            <w:r w:rsidRPr="007631F9">
              <w:rPr>
                <w:rFonts w:ascii="Arial" w:hAnsi="Arial" w:cs="Arial"/>
                <w:sz w:val="20"/>
                <w:szCs w:val="20"/>
              </w:rPr>
              <w:t>4.</w:t>
            </w:r>
            <w:r>
              <w:rPr>
                <w:rFonts w:ascii="Arial" w:hAnsi="Arial" w:cs="Arial"/>
                <w:sz w:val="20"/>
                <w:szCs w:val="20"/>
              </w:rPr>
              <w:t xml:space="preserve"> </w:t>
            </w:r>
            <w:r w:rsidR="00284560" w:rsidRPr="007631F9">
              <w:rPr>
                <w:rFonts w:ascii="Arial" w:hAnsi="Arial" w:cs="Arial"/>
                <w:sz w:val="20"/>
                <w:szCs w:val="20"/>
              </w:rPr>
              <w:t>Prikupljanje, kontroliranje i analiziranje statističkih izvješća iz područja zdravstva, uključujući bolesti ovisnosti, na razini jedinica područne (regionalne) samouprave za potrebe Hrvatskog zavoda za javno zdravstvo</w:t>
            </w:r>
          </w:p>
        </w:tc>
        <w:tc>
          <w:tcPr>
            <w:tcW w:w="2841" w:type="dxa"/>
            <w:shd w:val="clear" w:color="auto" w:fill="auto"/>
          </w:tcPr>
          <w:p w14:paraId="73C67D21"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20BB62FC"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1E416302" w14:textId="77777777" w:rsidTr="0021093B">
        <w:tc>
          <w:tcPr>
            <w:tcW w:w="2840" w:type="dxa"/>
            <w:shd w:val="clear" w:color="auto" w:fill="auto"/>
          </w:tcPr>
          <w:p w14:paraId="266F37D9" w14:textId="69213840"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5.</w:t>
            </w:r>
            <w:r w:rsidR="007631F9">
              <w:rPr>
                <w:rFonts w:ascii="Arial" w:hAnsi="Arial" w:cs="Arial"/>
                <w:sz w:val="20"/>
                <w:szCs w:val="20"/>
              </w:rPr>
              <w:t xml:space="preserve"> </w:t>
            </w:r>
            <w:r w:rsidRPr="007631F9">
              <w:rPr>
                <w:rFonts w:ascii="Arial" w:hAnsi="Arial" w:cs="Arial"/>
                <w:sz w:val="20"/>
                <w:szCs w:val="20"/>
              </w:rPr>
              <w:t>Na zahtjev župana odnosno gradonačelnika prati i ocjenjuje zdravstveno stanje stanovništva na tom području</w:t>
            </w:r>
          </w:p>
        </w:tc>
        <w:tc>
          <w:tcPr>
            <w:tcW w:w="2841" w:type="dxa"/>
            <w:shd w:val="clear" w:color="auto" w:fill="auto"/>
          </w:tcPr>
          <w:p w14:paraId="13BE4A8A"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063E4749"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4A41EAD8" w14:textId="77777777" w:rsidTr="0021093B">
        <w:tc>
          <w:tcPr>
            <w:tcW w:w="2840" w:type="dxa"/>
            <w:shd w:val="clear" w:color="auto" w:fill="auto"/>
          </w:tcPr>
          <w:p w14:paraId="4D801300" w14:textId="65402806"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6.</w:t>
            </w:r>
            <w:r w:rsidR="007631F9">
              <w:rPr>
                <w:rFonts w:ascii="Arial" w:hAnsi="Arial" w:cs="Arial"/>
                <w:sz w:val="20"/>
                <w:szCs w:val="20"/>
              </w:rPr>
              <w:t xml:space="preserve"> </w:t>
            </w:r>
            <w:r w:rsidRPr="007631F9">
              <w:rPr>
                <w:rFonts w:ascii="Arial" w:hAnsi="Arial" w:cs="Arial"/>
                <w:sz w:val="20"/>
                <w:szCs w:val="20"/>
              </w:rPr>
              <w:t>Kontinuirano provodi mjere higijensko-epidemiološke zaštite s epidemiološkom analizom stanja na području jedinice područne (regionalne) samouprave i po potrebi provodi protuepidemijske mjere te nadzire provođenje obveznih imunizacija</w:t>
            </w:r>
          </w:p>
        </w:tc>
        <w:tc>
          <w:tcPr>
            <w:tcW w:w="2841" w:type="dxa"/>
            <w:shd w:val="clear" w:color="auto" w:fill="auto"/>
          </w:tcPr>
          <w:p w14:paraId="4565C795"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6CA67E23"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6BBC6B58" w14:textId="77777777" w:rsidTr="0021093B">
        <w:tc>
          <w:tcPr>
            <w:tcW w:w="2840" w:type="dxa"/>
            <w:shd w:val="clear" w:color="auto" w:fill="auto"/>
          </w:tcPr>
          <w:p w14:paraId="5DDB2A1F" w14:textId="01BA68D7"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7.</w:t>
            </w:r>
            <w:r w:rsidR="007631F9">
              <w:rPr>
                <w:rFonts w:ascii="Arial" w:hAnsi="Arial" w:cs="Arial"/>
                <w:sz w:val="20"/>
                <w:szCs w:val="20"/>
              </w:rPr>
              <w:t xml:space="preserve"> </w:t>
            </w:r>
            <w:r w:rsidRPr="007631F9">
              <w:rPr>
                <w:rFonts w:ascii="Arial" w:hAnsi="Arial" w:cs="Arial"/>
                <w:sz w:val="20"/>
                <w:szCs w:val="20"/>
              </w:rPr>
              <w:t>Provodi mjere gerontološke zdravstvene zaštite</w:t>
            </w:r>
          </w:p>
        </w:tc>
        <w:tc>
          <w:tcPr>
            <w:tcW w:w="2841" w:type="dxa"/>
            <w:shd w:val="clear" w:color="auto" w:fill="auto"/>
          </w:tcPr>
          <w:p w14:paraId="3BEBD64E"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61894F84"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1B76D964" w14:textId="77777777" w:rsidTr="0021093B">
        <w:tc>
          <w:tcPr>
            <w:tcW w:w="2840" w:type="dxa"/>
            <w:shd w:val="clear" w:color="auto" w:fill="auto"/>
          </w:tcPr>
          <w:p w14:paraId="366EFA7E" w14:textId="6911ECB2"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8.</w:t>
            </w:r>
            <w:r w:rsidR="007631F9">
              <w:rPr>
                <w:rFonts w:ascii="Arial" w:hAnsi="Arial" w:cs="Arial"/>
                <w:sz w:val="20"/>
                <w:szCs w:val="20"/>
              </w:rPr>
              <w:t xml:space="preserve"> </w:t>
            </w:r>
            <w:r w:rsidRPr="007631F9">
              <w:rPr>
                <w:rFonts w:ascii="Arial" w:hAnsi="Arial" w:cs="Arial"/>
                <w:sz w:val="20"/>
                <w:szCs w:val="20"/>
              </w:rPr>
              <w:t>Analizira epidemiološko stanje, planira, predlaže i sudjeluje u provođenju mjera i aktivnosti za sprječavanje, rano otkrivanje i suzbijanje bolesti ovisnosti</w:t>
            </w:r>
          </w:p>
        </w:tc>
        <w:tc>
          <w:tcPr>
            <w:tcW w:w="2841" w:type="dxa"/>
            <w:shd w:val="clear" w:color="auto" w:fill="auto"/>
          </w:tcPr>
          <w:p w14:paraId="5A8C806C"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5B27A878"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46E95165" w14:textId="77777777" w:rsidTr="0021093B">
        <w:tc>
          <w:tcPr>
            <w:tcW w:w="2840" w:type="dxa"/>
            <w:shd w:val="clear" w:color="auto" w:fill="auto"/>
          </w:tcPr>
          <w:p w14:paraId="397E83FB" w14:textId="7F3AA809"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9.</w:t>
            </w:r>
            <w:r w:rsidR="007631F9">
              <w:rPr>
                <w:rFonts w:ascii="Arial" w:hAnsi="Arial" w:cs="Arial"/>
                <w:sz w:val="20"/>
                <w:szCs w:val="20"/>
              </w:rPr>
              <w:t xml:space="preserve"> </w:t>
            </w:r>
            <w:r w:rsidRPr="007631F9">
              <w:rPr>
                <w:rFonts w:ascii="Arial" w:hAnsi="Arial" w:cs="Arial"/>
                <w:sz w:val="20"/>
                <w:szCs w:val="20"/>
              </w:rPr>
              <w:t xml:space="preserve">Provodi zaštitu mentalnog zdravlja i izvanbolničko liječenje ovisnosti, što obuhvaća prevenciju i rano </w:t>
            </w:r>
            <w:r w:rsidRPr="007631F9">
              <w:rPr>
                <w:rFonts w:ascii="Arial" w:hAnsi="Arial" w:cs="Arial"/>
                <w:sz w:val="20"/>
                <w:szCs w:val="20"/>
              </w:rPr>
              <w:lastRenderedPageBreak/>
              <w:t>otkrivanje svih psihičkih poremećaja, dijagnostiku, liječenje i rehabilitaciju svih oblika ovisnosti, kao i mjere očuvanja mentalnog zdravlja u zajednici</w:t>
            </w:r>
          </w:p>
        </w:tc>
        <w:tc>
          <w:tcPr>
            <w:tcW w:w="2841" w:type="dxa"/>
            <w:shd w:val="clear" w:color="auto" w:fill="auto"/>
          </w:tcPr>
          <w:p w14:paraId="459A05EE"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40E25BD2"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47A31618" w14:textId="77777777" w:rsidTr="0021093B">
        <w:tc>
          <w:tcPr>
            <w:tcW w:w="2840" w:type="dxa"/>
            <w:shd w:val="clear" w:color="auto" w:fill="auto"/>
          </w:tcPr>
          <w:p w14:paraId="7FE45BD1" w14:textId="77777777"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10. Surađuje sa zdravstvenim i drugim ustanovama i zdravstvenim radnicima u provedbi dijagnostike i liječenja bolesti ovisnosti te rehabilitacije i društvene integracije ovisnika</w:t>
            </w:r>
          </w:p>
        </w:tc>
        <w:tc>
          <w:tcPr>
            <w:tcW w:w="2841" w:type="dxa"/>
            <w:shd w:val="clear" w:color="auto" w:fill="auto"/>
          </w:tcPr>
          <w:p w14:paraId="76A34FBE"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72371EBC"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0A5C9B31" w14:textId="77777777" w:rsidTr="0021093B">
        <w:tc>
          <w:tcPr>
            <w:tcW w:w="2840" w:type="dxa"/>
            <w:shd w:val="clear" w:color="auto" w:fill="auto"/>
          </w:tcPr>
          <w:p w14:paraId="5693840A" w14:textId="0F3DAD2C"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11.</w:t>
            </w:r>
            <w:r w:rsidR="007631F9">
              <w:rPr>
                <w:rFonts w:ascii="Arial" w:hAnsi="Arial" w:cs="Arial"/>
                <w:sz w:val="20"/>
                <w:szCs w:val="20"/>
              </w:rPr>
              <w:t xml:space="preserve"> </w:t>
            </w:r>
            <w:r w:rsidRPr="007631F9">
              <w:rPr>
                <w:rFonts w:ascii="Arial" w:hAnsi="Arial" w:cs="Arial"/>
                <w:sz w:val="20"/>
                <w:szCs w:val="20"/>
              </w:rPr>
              <w:t xml:space="preserve">Prati provedbu mjera dezinfekcije, dezinsekcije i deratizacije te provodi preventivne i protuepidemijske postupke dezinfekcije, dezinsekcije i deratizacije za područje jedinice područne (regionalne) samouprave </w:t>
            </w:r>
          </w:p>
        </w:tc>
        <w:tc>
          <w:tcPr>
            <w:tcW w:w="2841" w:type="dxa"/>
            <w:shd w:val="clear" w:color="auto" w:fill="auto"/>
          </w:tcPr>
          <w:p w14:paraId="743D4DFE"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6EE60BB9"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681D51B6" w14:textId="77777777" w:rsidTr="0021093B">
        <w:tc>
          <w:tcPr>
            <w:tcW w:w="2840" w:type="dxa"/>
            <w:shd w:val="clear" w:color="auto" w:fill="auto"/>
          </w:tcPr>
          <w:p w14:paraId="1DBA5855" w14:textId="369BB861"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12.</w:t>
            </w:r>
            <w:r w:rsidR="007631F9">
              <w:rPr>
                <w:rFonts w:ascii="Arial" w:hAnsi="Arial" w:cs="Arial"/>
                <w:sz w:val="20"/>
                <w:szCs w:val="20"/>
              </w:rPr>
              <w:t xml:space="preserve"> </w:t>
            </w:r>
            <w:r w:rsidRPr="007631F9">
              <w:rPr>
                <w:rFonts w:ascii="Arial" w:hAnsi="Arial" w:cs="Arial"/>
                <w:sz w:val="20"/>
                <w:szCs w:val="20"/>
              </w:rPr>
              <w:t xml:space="preserve">Obavlja mikrobiološku djelatnost od interesa za jedinicu područne (regionalne) samouprave </w:t>
            </w:r>
          </w:p>
        </w:tc>
        <w:tc>
          <w:tcPr>
            <w:tcW w:w="2841" w:type="dxa"/>
            <w:shd w:val="clear" w:color="auto" w:fill="auto"/>
          </w:tcPr>
          <w:p w14:paraId="10DB6AD5"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4C9E1876"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2EFDEE3B" w14:textId="77777777" w:rsidTr="0021093B">
        <w:tc>
          <w:tcPr>
            <w:tcW w:w="2840" w:type="dxa"/>
            <w:shd w:val="clear" w:color="auto" w:fill="auto"/>
          </w:tcPr>
          <w:p w14:paraId="47D4B412" w14:textId="541B6248"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13.</w:t>
            </w:r>
            <w:r w:rsidR="007631F9">
              <w:rPr>
                <w:rFonts w:ascii="Arial" w:hAnsi="Arial" w:cs="Arial"/>
                <w:sz w:val="20"/>
                <w:szCs w:val="20"/>
              </w:rPr>
              <w:t xml:space="preserve"> </w:t>
            </w:r>
            <w:r w:rsidRPr="007631F9">
              <w:rPr>
                <w:rFonts w:ascii="Arial" w:hAnsi="Arial" w:cs="Arial"/>
                <w:sz w:val="20"/>
                <w:szCs w:val="20"/>
              </w:rPr>
              <w:t xml:space="preserve">Prati, proučava, analizira i ocjenjuje zdravstvenu ispravnost vode za ljudsku potrošnju, vode za rekreaciju i fizikalnu terapiju, površinske i otpadne vode, stanje vodoopskrbe te zdravstvenu ispravnost namirnica i predmeta opće uporabe za područje jedinice područne (regionalne) samouprave </w:t>
            </w:r>
          </w:p>
        </w:tc>
        <w:tc>
          <w:tcPr>
            <w:tcW w:w="2841" w:type="dxa"/>
            <w:shd w:val="clear" w:color="auto" w:fill="auto"/>
          </w:tcPr>
          <w:p w14:paraId="460CE12B"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77270529"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21EE92C5" w14:textId="77777777" w:rsidTr="0021093B">
        <w:tc>
          <w:tcPr>
            <w:tcW w:w="2840" w:type="dxa"/>
            <w:shd w:val="clear" w:color="auto" w:fill="auto"/>
          </w:tcPr>
          <w:p w14:paraId="5EA91C7B" w14:textId="6A22CE5C"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14.</w:t>
            </w:r>
            <w:r w:rsidR="007631F9">
              <w:rPr>
                <w:rFonts w:ascii="Arial" w:hAnsi="Arial" w:cs="Arial"/>
                <w:sz w:val="20"/>
                <w:szCs w:val="20"/>
              </w:rPr>
              <w:t xml:space="preserve"> </w:t>
            </w:r>
            <w:r w:rsidRPr="007631F9">
              <w:rPr>
                <w:rFonts w:ascii="Arial" w:hAnsi="Arial" w:cs="Arial"/>
                <w:sz w:val="20"/>
                <w:szCs w:val="20"/>
              </w:rPr>
              <w:t>Sudjeluje u izradi i provedbi pojedinih programa zdravstvene zaštite u izvanrednim prilikama</w:t>
            </w:r>
          </w:p>
        </w:tc>
        <w:tc>
          <w:tcPr>
            <w:tcW w:w="2841" w:type="dxa"/>
            <w:shd w:val="clear" w:color="auto" w:fill="auto"/>
          </w:tcPr>
          <w:p w14:paraId="18B68CBA"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2E418095"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711DBB4B" w14:textId="77777777" w:rsidTr="0021093B">
        <w:tc>
          <w:tcPr>
            <w:tcW w:w="2840" w:type="dxa"/>
            <w:shd w:val="clear" w:color="auto" w:fill="auto"/>
          </w:tcPr>
          <w:p w14:paraId="588163B6" w14:textId="3ED976B3"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15.</w:t>
            </w:r>
            <w:r w:rsidR="007631F9">
              <w:rPr>
                <w:rFonts w:ascii="Arial" w:hAnsi="Arial" w:cs="Arial"/>
                <w:sz w:val="20"/>
                <w:szCs w:val="20"/>
              </w:rPr>
              <w:t xml:space="preserve"> </w:t>
            </w:r>
            <w:r w:rsidRPr="007631F9">
              <w:rPr>
                <w:rFonts w:ascii="Arial" w:hAnsi="Arial" w:cs="Arial"/>
                <w:sz w:val="20"/>
                <w:szCs w:val="20"/>
              </w:rPr>
              <w:t xml:space="preserve">Prati, analizira i ocjenjuje utjecaj okoliša i hrane na zdravstveno stanje stanovništva jedinice područne (regionalne) samouprave </w:t>
            </w:r>
          </w:p>
        </w:tc>
        <w:tc>
          <w:tcPr>
            <w:tcW w:w="2841" w:type="dxa"/>
            <w:shd w:val="clear" w:color="auto" w:fill="auto"/>
          </w:tcPr>
          <w:p w14:paraId="76DB1647"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4DF2A7D7"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260E6C27" w14:textId="77777777" w:rsidTr="0021093B">
        <w:tc>
          <w:tcPr>
            <w:tcW w:w="2840" w:type="dxa"/>
            <w:shd w:val="clear" w:color="auto" w:fill="auto"/>
          </w:tcPr>
          <w:p w14:paraId="1CA7246F" w14:textId="7FE0F3F4"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16.</w:t>
            </w:r>
            <w:r w:rsidR="007631F9">
              <w:rPr>
                <w:rFonts w:ascii="Arial" w:hAnsi="Arial" w:cs="Arial"/>
                <w:sz w:val="20"/>
                <w:szCs w:val="20"/>
              </w:rPr>
              <w:t xml:space="preserve"> </w:t>
            </w:r>
            <w:r w:rsidRPr="007631F9">
              <w:rPr>
                <w:rFonts w:ascii="Arial" w:hAnsi="Arial" w:cs="Arial"/>
                <w:sz w:val="20"/>
                <w:szCs w:val="20"/>
              </w:rPr>
              <w:t>Sudjeluje u planiranju, predlaganju i provođenju mjera promicanja tjelesnog, mentalnog i spolnog/reproduktivnog zdravlja</w:t>
            </w:r>
          </w:p>
        </w:tc>
        <w:tc>
          <w:tcPr>
            <w:tcW w:w="2841" w:type="dxa"/>
            <w:shd w:val="clear" w:color="auto" w:fill="auto"/>
          </w:tcPr>
          <w:p w14:paraId="532D7749"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124617DE"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0F510912" w14:textId="77777777" w:rsidTr="0021093B">
        <w:tc>
          <w:tcPr>
            <w:tcW w:w="2840" w:type="dxa"/>
            <w:shd w:val="clear" w:color="auto" w:fill="auto"/>
          </w:tcPr>
          <w:p w14:paraId="1257D91B" w14:textId="77777777"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lastRenderedPageBreak/>
              <w:t>17. Sudjeluje u planiranju, predlaganju i provođenju mjera za sprečavanje, rano otkrivanje i suzbijanje kroničnih nezaraznih bolesti, uključujući bolesti ovisnosti</w:t>
            </w:r>
          </w:p>
        </w:tc>
        <w:tc>
          <w:tcPr>
            <w:tcW w:w="2841" w:type="dxa"/>
            <w:shd w:val="clear" w:color="auto" w:fill="auto"/>
          </w:tcPr>
          <w:p w14:paraId="4F30987B"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16567EF4"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0283DC07" w14:textId="77777777" w:rsidTr="0021093B">
        <w:tc>
          <w:tcPr>
            <w:tcW w:w="2840" w:type="dxa"/>
            <w:shd w:val="clear" w:color="auto" w:fill="auto"/>
          </w:tcPr>
          <w:p w14:paraId="32D5B462" w14:textId="6445D66E"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18.</w:t>
            </w:r>
            <w:r w:rsidR="007631F9">
              <w:rPr>
                <w:rFonts w:ascii="Arial" w:hAnsi="Arial" w:cs="Arial"/>
                <w:sz w:val="20"/>
                <w:szCs w:val="20"/>
              </w:rPr>
              <w:t xml:space="preserve"> </w:t>
            </w:r>
            <w:r w:rsidRPr="007631F9">
              <w:rPr>
                <w:rFonts w:ascii="Arial" w:hAnsi="Arial" w:cs="Arial"/>
                <w:sz w:val="20"/>
                <w:szCs w:val="20"/>
              </w:rPr>
              <w:t xml:space="preserve">Obavlja raspodjelu obveznih cjepiva ordinacijama na primarnoj razini zdravstvene djelatnosti na području jedinice područne (regionalne) samouprave </w:t>
            </w:r>
          </w:p>
        </w:tc>
        <w:tc>
          <w:tcPr>
            <w:tcW w:w="2841" w:type="dxa"/>
            <w:shd w:val="clear" w:color="auto" w:fill="auto"/>
          </w:tcPr>
          <w:p w14:paraId="4B75D9F5"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03377B5A"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7971A40F" w14:textId="77777777" w:rsidTr="0021093B">
        <w:tc>
          <w:tcPr>
            <w:tcW w:w="2840" w:type="dxa"/>
            <w:shd w:val="clear" w:color="auto" w:fill="auto"/>
          </w:tcPr>
          <w:p w14:paraId="179CB218" w14:textId="77777777"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19. Može obavljati stručne poslove zaštite okoliša sukladno posebnim propisima vezano uz zaštitu okoliša i zaštitu zraka</w:t>
            </w:r>
          </w:p>
        </w:tc>
        <w:tc>
          <w:tcPr>
            <w:tcW w:w="2841" w:type="dxa"/>
            <w:shd w:val="clear" w:color="auto" w:fill="auto"/>
          </w:tcPr>
          <w:p w14:paraId="7168FA02"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634C1940"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21335FDB" w14:textId="77777777" w:rsidTr="0021093B">
        <w:tc>
          <w:tcPr>
            <w:tcW w:w="2840" w:type="dxa"/>
            <w:shd w:val="clear" w:color="auto" w:fill="auto"/>
          </w:tcPr>
          <w:p w14:paraId="17AFBE4D" w14:textId="77777777" w:rsidR="00284560" w:rsidRPr="007631F9" w:rsidRDefault="00284560" w:rsidP="007631F9">
            <w:pPr>
              <w:pStyle w:val="Odlomakpopisa"/>
              <w:spacing w:before="60" w:after="60" w:line="240" w:lineRule="auto"/>
              <w:ind w:left="0"/>
              <w:contextualSpacing w:val="0"/>
              <w:textAlignment w:val="baseline"/>
              <w:rPr>
                <w:rFonts w:ascii="Arial" w:hAnsi="Arial" w:cs="Arial"/>
                <w:sz w:val="20"/>
                <w:szCs w:val="20"/>
              </w:rPr>
            </w:pPr>
            <w:r w:rsidRPr="007631F9">
              <w:rPr>
                <w:rFonts w:ascii="Arial" w:hAnsi="Arial" w:cs="Arial"/>
                <w:sz w:val="20"/>
                <w:szCs w:val="20"/>
              </w:rPr>
              <w:t>20. obavlja i ostale poslove za potrebe obavljanja javnozdravstvene djelatnosti sukladno posebnim propisima</w:t>
            </w:r>
          </w:p>
        </w:tc>
        <w:tc>
          <w:tcPr>
            <w:tcW w:w="2841" w:type="dxa"/>
            <w:shd w:val="clear" w:color="auto" w:fill="auto"/>
          </w:tcPr>
          <w:p w14:paraId="4C244459"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265EE2E6" w14:textId="77777777" w:rsidR="00284560" w:rsidRPr="007631F9" w:rsidRDefault="00284560" w:rsidP="007631F9">
            <w:pPr>
              <w:spacing w:before="60" w:after="60"/>
              <w:jc w:val="both"/>
              <w:rPr>
                <w:rFonts w:ascii="Arial" w:hAnsi="Arial" w:cs="Arial"/>
                <w:b/>
                <w:color w:val="00B0F0"/>
                <w:sz w:val="20"/>
                <w:szCs w:val="20"/>
                <w:u w:val="single"/>
              </w:rPr>
            </w:pPr>
          </w:p>
        </w:tc>
      </w:tr>
    </w:tbl>
    <w:p w14:paraId="6E92E34E" w14:textId="42795658" w:rsidR="00284560" w:rsidRPr="007631F9" w:rsidRDefault="00284560" w:rsidP="007631F9">
      <w:pPr>
        <w:spacing w:before="60" w:after="60"/>
        <w:jc w:val="both"/>
        <w:rPr>
          <w:rFonts w:ascii="Arial" w:hAnsi="Arial" w:cs="Arial"/>
          <w:sz w:val="18"/>
          <w:szCs w:val="20"/>
        </w:rPr>
      </w:pPr>
      <w:r w:rsidRPr="007631F9">
        <w:rPr>
          <w:rFonts w:ascii="Arial" w:hAnsi="Arial" w:cs="Arial"/>
          <w:sz w:val="18"/>
          <w:szCs w:val="20"/>
        </w:rPr>
        <w:t xml:space="preserve">* Zavod za javno zdravstvo Varaždinske županije, sukladno propisanim funkcijama prema ZZ, treba navesti očekivanja te </w:t>
      </w:r>
      <w:r w:rsidR="007631F9">
        <w:rPr>
          <w:rFonts w:ascii="Arial" w:hAnsi="Arial" w:cs="Arial"/>
          <w:sz w:val="18"/>
          <w:szCs w:val="20"/>
        </w:rPr>
        <w:t>planirane promjene do 2027.god.</w:t>
      </w:r>
    </w:p>
    <w:p w14:paraId="39929402" w14:textId="77777777" w:rsidR="00284560" w:rsidRPr="007631F9" w:rsidRDefault="00284560" w:rsidP="007631F9">
      <w:pPr>
        <w:spacing w:before="60" w:after="60"/>
        <w:jc w:val="both"/>
        <w:rPr>
          <w:rFonts w:ascii="Arial" w:hAnsi="Arial" w:cs="Arial"/>
          <w:b/>
          <w:sz w:val="20"/>
          <w:szCs w:val="20"/>
        </w:rPr>
      </w:pPr>
    </w:p>
    <w:p w14:paraId="33AF747B" w14:textId="1C2B2CB7" w:rsidR="004463B7" w:rsidRPr="007631F9" w:rsidRDefault="00284560" w:rsidP="007631F9">
      <w:pPr>
        <w:spacing w:before="60" w:after="240"/>
        <w:jc w:val="both"/>
        <w:rPr>
          <w:rFonts w:ascii="Arial" w:hAnsi="Arial" w:cs="Arial"/>
          <w:sz w:val="20"/>
          <w:szCs w:val="20"/>
        </w:rPr>
      </w:pPr>
      <w:r w:rsidRPr="007631F9">
        <w:rPr>
          <w:rFonts w:ascii="Arial" w:hAnsi="Arial" w:cs="Arial"/>
          <w:sz w:val="20"/>
          <w:szCs w:val="20"/>
        </w:rPr>
        <w:t>OPĆA I SPECIJALNA BOLNICA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284560" w:rsidRPr="007631F9" w14:paraId="717D2D72" w14:textId="77777777" w:rsidTr="0021093B">
        <w:tc>
          <w:tcPr>
            <w:tcW w:w="2840" w:type="dxa"/>
            <w:shd w:val="clear" w:color="auto" w:fill="D0CECE"/>
          </w:tcPr>
          <w:p w14:paraId="1E859A5C" w14:textId="77777777" w:rsidR="00284560" w:rsidRPr="007631F9" w:rsidRDefault="00284560" w:rsidP="007631F9">
            <w:pPr>
              <w:spacing w:before="60" w:after="60" w:line="276" w:lineRule="auto"/>
              <w:jc w:val="center"/>
              <w:rPr>
                <w:rFonts w:ascii="Arial" w:hAnsi="Arial" w:cs="Arial"/>
                <w:b/>
                <w:sz w:val="20"/>
                <w:szCs w:val="20"/>
              </w:rPr>
            </w:pPr>
            <w:bookmarkStart w:id="19" w:name="_Hlk1549524"/>
            <w:r w:rsidRPr="007631F9">
              <w:rPr>
                <w:rFonts w:ascii="Arial" w:hAnsi="Arial" w:cs="Arial"/>
                <w:b/>
                <w:sz w:val="20"/>
                <w:szCs w:val="20"/>
              </w:rPr>
              <w:t>UPRAVLJANJE BOLNICOM</w:t>
            </w:r>
          </w:p>
        </w:tc>
        <w:tc>
          <w:tcPr>
            <w:tcW w:w="2841" w:type="dxa"/>
            <w:shd w:val="clear" w:color="auto" w:fill="D0CECE"/>
          </w:tcPr>
          <w:p w14:paraId="067F7306" w14:textId="77777777"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Planirane promjene do 2027. Godine</w:t>
            </w:r>
          </w:p>
        </w:tc>
        <w:tc>
          <w:tcPr>
            <w:tcW w:w="2841" w:type="dxa"/>
            <w:shd w:val="clear" w:color="auto" w:fill="D0CECE"/>
          </w:tcPr>
          <w:p w14:paraId="626C581D" w14:textId="77777777"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Napomene</w:t>
            </w:r>
          </w:p>
        </w:tc>
      </w:tr>
      <w:tr w:rsidR="00284560" w:rsidRPr="007631F9" w14:paraId="1D996F19" w14:textId="77777777" w:rsidTr="0021093B">
        <w:tc>
          <w:tcPr>
            <w:tcW w:w="2840" w:type="dxa"/>
            <w:shd w:val="clear" w:color="auto" w:fill="auto"/>
          </w:tcPr>
          <w:p w14:paraId="6A45513E"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 xml:space="preserve">Upravno vijeće bolnice </w:t>
            </w:r>
          </w:p>
        </w:tc>
        <w:tc>
          <w:tcPr>
            <w:tcW w:w="2841" w:type="dxa"/>
            <w:shd w:val="clear" w:color="auto" w:fill="auto"/>
          </w:tcPr>
          <w:p w14:paraId="004AA7D8" w14:textId="77777777" w:rsidR="00284560" w:rsidRPr="007631F9" w:rsidRDefault="00284560" w:rsidP="007631F9">
            <w:pPr>
              <w:spacing w:before="60" w:after="60" w:line="276" w:lineRule="auto"/>
              <w:jc w:val="both"/>
              <w:rPr>
                <w:rFonts w:ascii="Arial" w:hAnsi="Arial" w:cs="Arial"/>
                <w:b/>
                <w:sz w:val="20"/>
                <w:szCs w:val="20"/>
              </w:rPr>
            </w:pPr>
          </w:p>
        </w:tc>
        <w:tc>
          <w:tcPr>
            <w:tcW w:w="2841" w:type="dxa"/>
            <w:shd w:val="clear" w:color="auto" w:fill="auto"/>
          </w:tcPr>
          <w:p w14:paraId="4B15C7A9" w14:textId="77777777" w:rsidR="00284560" w:rsidRPr="007631F9" w:rsidRDefault="00284560" w:rsidP="007631F9">
            <w:pPr>
              <w:spacing w:before="60" w:after="60" w:line="276" w:lineRule="auto"/>
              <w:jc w:val="both"/>
              <w:rPr>
                <w:rFonts w:ascii="Arial" w:hAnsi="Arial" w:cs="Arial"/>
                <w:b/>
                <w:sz w:val="20"/>
                <w:szCs w:val="20"/>
              </w:rPr>
            </w:pPr>
          </w:p>
        </w:tc>
      </w:tr>
      <w:tr w:rsidR="00284560" w:rsidRPr="007631F9" w14:paraId="20151F99" w14:textId="77777777" w:rsidTr="0021093B">
        <w:tc>
          <w:tcPr>
            <w:tcW w:w="2840" w:type="dxa"/>
            <w:shd w:val="clear" w:color="auto" w:fill="auto"/>
          </w:tcPr>
          <w:p w14:paraId="2247C5A3"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 xml:space="preserve">Ravnatelj </w:t>
            </w:r>
          </w:p>
        </w:tc>
        <w:tc>
          <w:tcPr>
            <w:tcW w:w="2841" w:type="dxa"/>
            <w:shd w:val="clear" w:color="auto" w:fill="auto"/>
          </w:tcPr>
          <w:p w14:paraId="3675B07E" w14:textId="77777777" w:rsidR="00284560" w:rsidRPr="007631F9" w:rsidRDefault="00284560" w:rsidP="007631F9">
            <w:pPr>
              <w:spacing w:before="60" w:after="60" w:line="276" w:lineRule="auto"/>
              <w:jc w:val="both"/>
              <w:rPr>
                <w:rFonts w:ascii="Arial" w:hAnsi="Arial" w:cs="Arial"/>
                <w:b/>
                <w:sz w:val="20"/>
                <w:szCs w:val="20"/>
              </w:rPr>
            </w:pPr>
          </w:p>
        </w:tc>
        <w:tc>
          <w:tcPr>
            <w:tcW w:w="2841" w:type="dxa"/>
            <w:shd w:val="clear" w:color="auto" w:fill="auto"/>
          </w:tcPr>
          <w:p w14:paraId="5C00A70A" w14:textId="77777777" w:rsidR="00284560" w:rsidRPr="007631F9" w:rsidRDefault="00284560" w:rsidP="007631F9">
            <w:pPr>
              <w:spacing w:before="60" w:after="60" w:line="276" w:lineRule="auto"/>
              <w:jc w:val="both"/>
              <w:rPr>
                <w:rFonts w:ascii="Arial" w:hAnsi="Arial" w:cs="Arial"/>
                <w:b/>
                <w:sz w:val="20"/>
                <w:szCs w:val="20"/>
              </w:rPr>
            </w:pPr>
          </w:p>
        </w:tc>
      </w:tr>
      <w:tr w:rsidR="00284560" w:rsidRPr="007631F9" w14:paraId="495A300F" w14:textId="77777777" w:rsidTr="0021093B">
        <w:tc>
          <w:tcPr>
            <w:tcW w:w="2840" w:type="dxa"/>
            <w:shd w:val="clear" w:color="auto" w:fill="auto"/>
          </w:tcPr>
          <w:p w14:paraId="6569F8D0"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 xml:space="preserve">Stručno vijeće </w:t>
            </w:r>
          </w:p>
        </w:tc>
        <w:tc>
          <w:tcPr>
            <w:tcW w:w="2841" w:type="dxa"/>
            <w:shd w:val="clear" w:color="auto" w:fill="auto"/>
          </w:tcPr>
          <w:p w14:paraId="2D7B214D" w14:textId="77777777" w:rsidR="00284560" w:rsidRPr="007631F9" w:rsidRDefault="00284560" w:rsidP="007631F9">
            <w:pPr>
              <w:spacing w:before="60" w:after="60" w:line="276" w:lineRule="auto"/>
              <w:jc w:val="both"/>
              <w:rPr>
                <w:rFonts w:ascii="Arial" w:hAnsi="Arial" w:cs="Arial"/>
                <w:b/>
                <w:sz w:val="20"/>
                <w:szCs w:val="20"/>
              </w:rPr>
            </w:pPr>
          </w:p>
        </w:tc>
        <w:tc>
          <w:tcPr>
            <w:tcW w:w="2841" w:type="dxa"/>
            <w:shd w:val="clear" w:color="auto" w:fill="auto"/>
          </w:tcPr>
          <w:p w14:paraId="67B9435D" w14:textId="77777777" w:rsidR="00284560" w:rsidRPr="007631F9" w:rsidRDefault="00284560" w:rsidP="007631F9">
            <w:pPr>
              <w:spacing w:before="60" w:after="60" w:line="276" w:lineRule="auto"/>
              <w:jc w:val="both"/>
              <w:rPr>
                <w:rFonts w:ascii="Arial" w:hAnsi="Arial" w:cs="Arial"/>
                <w:b/>
                <w:sz w:val="20"/>
                <w:szCs w:val="20"/>
              </w:rPr>
            </w:pPr>
          </w:p>
        </w:tc>
      </w:tr>
      <w:bookmarkEnd w:id="19"/>
    </w:tbl>
    <w:p w14:paraId="2BB77FFA" w14:textId="77777777" w:rsidR="00284560" w:rsidRPr="007631F9" w:rsidRDefault="00284560" w:rsidP="007631F9">
      <w:pPr>
        <w:spacing w:before="60" w:after="6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284560" w:rsidRPr="007631F9" w14:paraId="0DF4D7B1" w14:textId="77777777" w:rsidTr="0021093B">
        <w:tc>
          <w:tcPr>
            <w:tcW w:w="2840" w:type="dxa"/>
            <w:shd w:val="clear" w:color="auto" w:fill="D0CECE"/>
          </w:tcPr>
          <w:p w14:paraId="39B5687F" w14:textId="77777777" w:rsidR="00284560" w:rsidRPr="007631F9" w:rsidRDefault="00284560" w:rsidP="007631F9">
            <w:pPr>
              <w:spacing w:before="60" w:after="60"/>
              <w:jc w:val="center"/>
              <w:rPr>
                <w:rFonts w:ascii="Arial" w:hAnsi="Arial" w:cs="Arial"/>
                <w:b/>
                <w:sz w:val="20"/>
                <w:szCs w:val="20"/>
              </w:rPr>
            </w:pPr>
            <w:r w:rsidRPr="007631F9">
              <w:rPr>
                <w:rFonts w:ascii="Arial" w:hAnsi="Arial" w:cs="Arial"/>
                <w:b/>
                <w:sz w:val="20"/>
                <w:szCs w:val="20"/>
              </w:rPr>
              <w:t>Propisana nadležnost ustanove</w:t>
            </w:r>
          </w:p>
        </w:tc>
        <w:tc>
          <w:tcPr>
            <w:tcW w:w="2841" w:type="dxa"/>
            <w:shd w:val="clear" w:color="auto" w:fill="D0CECE"/>
          </w:tcPr>
          <w:p w14:paraId="7F769F55" w14:textId="77777777" w:rsidR="00284560" w:rsidRPr="007631F9" w:rsidRDefault="00284560" w:rsidP="007631F9">
            <w:pPr>
              <w:spacing w:before="60" w:after="60"/>
              <w:jc w:val="center"/>
              <w:rPr>
                <w:rFonts w:ascii="Arial" w:hAnsi="Arial" w:cs="Arial"/>
                <w:b/>
                <w:sz w:val="20"/>
                <w:szCs w:val="20"/>
              </w:rPr>
            </w:pPr>
            <w:r w:rsidRPr="007631F9">
              <w:rPr>
                <w:rFonts w:ascii="Arial" w:hAnsi="Arial" w:cs="Arial"/>
                <w:b/>
                <w:sz w:val="20"/>
                <w:szCs w:val="20"/>
              </w:rPr>
              <w:t>Planirane promjene do 2027.god.</w:t>
            </w:r>
          </w:p>
        </w:tc>
        <w:tc>
          <w:tcPr>
            <w:tcW w:w="2841" w:type="dxa"/>
            <w:shd w:val="clear" w:color="auto" w:fill="D0CECE"/>
          </w:tcPr>
          <w:p w14:paraId="04CB7FDC" w14:textId="77777777" w:rsidR="00284560" w:rsidRPr="007631F9" w:rsidRDefault="00284560" w:rsidP="007631F9">
            <w:pPr>
              <w:spacing w:before="60" w:after="60"/>
              <w:jc w:val="center"/>
              <w:rPr>
                <w:rFonts w:ascii="Arial" w:hAnsi="Arial" w:cs="Arial"/>
                <w:b/>
                <w:sz w:val="20"/>
                <w:szCs w:val="20"/>
              </w:rPr>
            </w:pPr>
            <w:r w:rsidRPr="007631F9">
              <w:rPr>
                <w:rFonts w:ascii="Arial" w:hAnsi="Arial" w:cs="Arial"/>
                <w:b/>
                <w:sz w:val="20"/>
                <w:szCs w:val="20"/>
              </w:rPr>
              <w:t>Napomene</w:t>
            </w:r>
          </w:p>
        </w:tc>
      </w:tr>
      <w:tr w:rsidR="00284560" w:rsidRPr="007631F9" w14:paraId="72CCA752" w14:textId="77777777" w:rsidTr="0021093B">
        <w:tc>
          <w:tcPr>
            <w:tcW w:w="2840" w:type="dxa"/>
            <w:shd w:val="clear" w:color="auto" w:fill="auto"/>
          </w:tcPr>
          <w:p w14:paraId="050360B2" w14:textId="1260702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1.</w:t>
            </w:r>
            <w:r w:rsidR="007631F9">
              <w:rPr>
                <w:rFonts w:ascii="Arial" w:hAnsi="Arial" w:cs="Arial"/>
                <w:sz w:val="20"/>
                <w:szCs w:val="20"/>
              </w:rPr>
              <w:t xml:space="preserve"> </w:t>
            </w:r>
            <w:r w:rsidRPr="007631F9">
              <w:rPr>
                <w:rFonts w:ascii="Arial" w:hAnsi="Arial" w:cs="Arial"/>
                <w:sz w:val="20"/>
                <w:szCs w:val="20"/>
              </w:rPr>
              <w:t>Potrebno je imati osiguranu:</w:t>
            </w:r>
          </w:p>
          <w:p w14:paraId="6DA13366" w14:textId="77777777" w:rsidR="00284560" w:rsidRPr="007631F9" w:rsidRDefault="00284560" w:rsidP="00FB1A66">
            <w:pPr>
              <w:pStyle w:val="Odlomakpopisa"/>
              <w:numPr>
                <w:ilvl w:val="0"/>
                <w:numId w:val="36"/>
              </w:numPr>
              <w:spacing w:before="60" w:after="60" w:line="276" w:lineRule="auto"/>
              <w:contextualSpacing w:val="0"/>
              <w:textAlignment w:val="baseline"/>
              <w:rPr>
                <w:rFonts w:ascii="Arial" w:hAnsi="Arial" w:cs="Arial"/>
                <w:sz w:val="20"/>
                <w:szCs w:val="20"/>
              </w:rPr>
            </w:pPr>
            <w:r w:rsidRPr="007631F9">
              <w:rPr>
                <w:rFonts w:ascii="Arial" w:hAnsi="Arial" w:cs="Arial"/>
                <w:sz w:val="20"/>
                <w:szCs w:val="20"/>
              </w:rPr>
              <w:t>radiološku, medicinsko-biokemijsku i drugu laboratorijsku dijagnostiku</w:t>
            </w:r>
          </w:p>
          <w:p w14:paraId="5C3DCCBC" w14:textId="77777777" w:rsidR="00284560" w:rsidRPr="007631F9" w:rsidRDefault="00284560" w:rsidP="00FB1A66">
            <w:pPr>
              <w:pStyle w:val="Odlomakpopisa"/>
              <w:numPr>
                <w:ilvl w:val="0"/>
                <w:numId w:val="36"/>
              </w:numPr>
              <w:spacing w:before="60" w:after="60" w:line="276" w:lineRule="auto"/>
              <w:contextualSpacing w:val="0"/>
              <w:textAlignment w:val="baseline"/>
              <w:rPr>
                <w:rFonts w:ascii="Arial" w:hAnsi="Arial" w:cs="Arial"/>
                <w:sz w:val="20"/>
                <w:szCs w:val="20"/>
              </w:rPr>
            </w:pPr>
            <w:r w:rsidRPr="007631F9">
              <w:rPr>
                <w:rFonts w:ascii="Arial" w:hAnsi="Arial" w:cs="Arial"/>
                <w:sz w:val="20"/>
                <w:szCs w:val="20"/>
              </w:rPr>
              <w:t>opskrbu lijekovima i medicinskim proizvodima</w:t>
            </w:r>
          </w:p>
          <w:p w14:paraId="49E42BBA" w14:textId="77777777" w:rsidR="00284560" w:rsidRPr="007631F9" w:rsidRDefault="00284560" w:rsidP="00FB1A66">
            <w:pPr>
              <w:pStyle w:val="Odlomakpopisa"/>
              <w:numPr>
                <w:ilvl w:val="0"/>
                <w:numId w:val="36"/>
              </w:numPr>
              <w:spacing w:before="60" w:after="60" w:line="276" w:lineRule="auto"/>
              <w:contextualSpacing w:val="0"/>
              <w:textAlignment w:val="baseline"/>
              <w:rPr>
                <w:rFonts w:ascii="Arial" w:hAnsi="Arial" w:cs="Arial"/>
                <w:sz w:val="20"/>
                <w:szCs w:val="20"/>
              </w:rPr>
            </w:pPr>
            <w:r w:rsidRPr="007631F9">
              <w:rPr>
                <w:rFonts w:ascii="Arial" w:hAnsi="Arial" w:cs="Arial"/>
                <w:sz w:val="20"/>
                <w:szCs w:val="20"/>
              </w:rPr>
              <w:lastRenderedPageBreak/>
              <w:t>medicinsku rehabilitaciju</w:t>
            </w:r>
          </w:p>
          <w:p w14:paraId="516E59D5" w14:textId="77777777" w:rsidR="00284560" w:rsidRPr="007631F9" w:rsidRDefault="00284560" w:rsidP="00FB1A66">
            <w:pPr>
              <w:pStyle w:val="Odlomakpopisa"/>
              <w:numPr>
                <w:ilvl w:val="0"/>
                <w:numId w:val="36"/>
              </w:numPr>
              <w:spacing w:before="60" w:after="60" w:line="276" w:lineRule="auto"/>
              <w:contextualSpacing w:val="0"/>
              <w:textAlignment w:val="baseline"/>
              <w:rPr>
                <w:rFonts w:ascii="Arial" w:hAnsi="Arial" w:cs="Arial"/>
                <w:sz w:val="20"/>
                <w:szCs w:val="20"/>
              </w:rPr>
            </w:pPr>
            <w:r w:rsidRPr="007631F9">
              <w:rPr>
                <w:rFonts w:ascii="Arial" w:hAnsi="Arial" w:cs="Arial"/>
                <w:sz w:val="20"/>
                <w:szCs w:val="20"/>
              </w:rPr>
              <w:t>patologiju</w:t>
            </w:r>
          </w:p>
          <w:p w14:paraId="1179235D" w14:textId="77777777" w:rsidR="00284560" w:rsidRPr="007631F9" w:rsidRDefault="00284560" w:rsidP="00FB1A66">
            <w:pPr>
              <w:pStyle w:val="Odlomakpopisa"/>
              <w:numPr>
                <w:ilvl w:val="0"/>
                <w:numId w:val="36"/>
              </w:numPr>
              <w:spacing w:before="60" w:after="60" w:line="276" w:lineRule="auto"/>
              <w:contextualSpacing w:val="0"/>
              <w:textAlignment w:val="baseline"/>
              <w:rPr>
                <w:rFonts w:ascii="Arial" w:hAnsi="Arial" w:cs="Arial"/>
                <w:sz w:val="20"/>
                <w:szCs w:val="20"/>
              </w:rPr>
            </w:pPr>
            <w:r w:rsidRPr="007631F9">
              <w:rPr>
                <w:rFonts w:ascii="Arial" w:hAnsi="Arial" w:cs="Arial"/>
                <w:sz w:val="20"/>
                <w:szCs w:val="20"/>
              </w:rPr>
              <w:t>citološku i mikrobiološku dijagnostiku</w:t>
            </w:r>
          </w:p>
          <w:p w14:paraId="6F4E583C" w14:textId="77777777" w:rsidR="00284560" w:rsidRPr="007631F9" w:rsidRDefault="00284560" w:rsidP="00FB1A66">
            <w:pPr>
              <w:pStyle w:val="Odlomakpopisa"/>
              <w:numPr>
                <w:ilvl w:val="0"/>
                <w:numId w:val="36"/>
              </w:numPr>
              <w:spacing w:before="60" w:after="60" w:line="276" w:lineRule="auto"/>
              <w:contextualSpacing w:val="0"/>
              <w:textAlignment w:val="baseline"/>
              <w:rPr>
                <w:rFonts w:ascii="Arial" w:hAnsi="Arial" w:cs="Arial"/>
                <w:sz w:val="20"/>
                <w:szCs w:val="20"/>
              </w:rPr>
            </w:pPr>
            <w:r w:rsidRPr="007631F9">
              <w:rPr>
                <w:rFonts w:ascii="Arial" w:hAnsi="Arial" w:cs="Arial"/>
                <w:sz w:val="20"/>
                <w:szCs w:val="20"/>
              </w:rPr>
              <w:t>opskrbu krvlju i krvnim pripravcima</w:t>
            </w:r>
          </w:p>
          <w:p w14:paraId="2B9BF181" w14:textId="77777777" w:rsidR="00284560" w:rsidRPr="007631F9" w:rsidRDefault="00284560" w:rsidP="00FB1A66">
            <w:pPr>
              <w:pStyle w:val="Odlomakpopisa"/>
              <w:numPr>
                <w:ilvl w:val="0"/>
                <w:numId w:val="36"/>
              </w:numPr>
              <w:spacing w:before="60" w:after="60" w:line="276" w:lineRule="auto"/>
              <w:contextualSpacing w:val="0"/>
              <w:textAlignment w:val="baseline"/>
              <w:rPr>
                <w:rFonts w:ascii="Arial" w:hAnsi="Arial" w:cs="Arial"/>
                <w:sz w:val="20"/>
                <w:szCs w:val="20"/>
              </w:rPr>
            </w:pPr>
            <w:r w:rsidRPr="007631F9">
              <w:rPr>
                <w:rFonts w:ascii="Arial" w:hAnsi="Arial" w:cs="Arial"/>
                <w:sz w:val="20"/>
                <w:szCs w:val="20"/>
              </w:rPr>
              <w:t>anesteziologiju, reanimatologiju i intenzivno liječenje ako to zahtijeva priroda njezina rada</w:t>
            </w:r>
          </w:p>
        </w:tc>
        <w:tc>
          <w:tcPr>
            <w:tcW w:w="2841" w:type="dxa"/>
            <w:shd w:val="clear" w:color="auto" w:fill="auto"/>
          </w:tcPr>
          <w:p w14:paraId="188CB782"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6968C14D"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720D942C" w14:textId="77777777" w:rsidTr="0021093B">
        <w:tc>
          <w:tcPr>
            <w:tcW w:w="2840" w:type="dxa"/>
            <w:shd w:val="clear" w:color="auto" w:fill="auto"/>
          </w:tcPr>
          <w:p w14:paraId="303BFAC3" w14:textId="78650C36"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color w:val="231F20"/>
                <w:sz w:val="20"/>
                <w:szCs w:val="20"/>
              </w:rPr>
              <w:t>3.</w:t>
            </w:r>
            <w:r w:rsidR="007631F9">
              <w:rPr>
                <w:rFonts w:ascii="Arial" w:hAnsi="Arial" w:cs="Arial"/>
                <w:color w:val="231F20"/>
                <w:sz w:val="20"/>
                <w:szCs w:val="20"/>
              </w:rPr>
              <w:t xml:space="preserve"> </w:t>
            </w:r>
            <w:r w:rsidRPr="007631F9">
              <w:rPr>
                <w:rFonts w:ascii="Arial" w:hAnsi="Arial" w:cs="Arial"/>
                <w:sz w:val="20"/>
                <w:szCs w:val="20"/>
              </w:rPr>
              <w:t>Mogu imati dnevnu bolnicu ovisno o potrebama djelatnosti koje obavljaju</w:t>
            </w:r>
          </w:p>
        </w:tc>
        <w:tc>
          <w:tcPr>
            <w:tcW w:w="2841" w:type="dxa"/>
            <w:shd w:val="clear" w:color="auto" w:fill="auto"/>
          </w:tcPr>
          <w:p w14:paraId="080FDBFE"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637747E2"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102CAB53" w14:textId="77777777" w:rsidTr="0021093B">
        <w:tc>
          <w:tcPr>
            <w:tcW w:w="2840" w:type="dxa"/>
            <w:shd w:val="clear" w:color="auto" w:fill="auto"/>
          </w:tcPr>
          <w:p w14:paraId="0DFA4B7B" w14:textId="77777777" w:rsidR="00284560" w:rsidRPr="007631F9" w:rsidRDefault="00284560" w:rsidP="007631F9">
            <w:pPr>
              <w:pStyle w:val="Odlomakpopisa"/>
              <w:spacing w:before="60" w:after="60"/>
              <w:ind w:left="0"/>
              <w:contextualSpacing w:val="0"/>
              <w:textAlignment w:val="baseline"/>
              <w:rPr>
                <w:rFonts w:ascii="Arial" w:hAnsi="Arial" w:cs="Arial"/>
                <w:color w:val="231F20"/>
                <w:sz w:val="20"/>
                <w:szCs w:val="20"/>
              </w:rPr>
            </w:pPr>
            <w:r w:rsidRPr="007631F9">
              <w:rPr>
                <w:rFonts w:ascii="Arial" w:hAnsi="Arial" w:cs="Arial"/>
                <w:color w:val="231F20"/>
                <w:sz w:val="20"/>
                <w:szCs w:val="20"/>
              </w:rPr>
              <w:t>4. Djelatnost**</w:t>
            </w:r>
          </w:p>
        </w:tc>
        <w:tc>
          <w:tcPr>
            <w:tcW w:w="2841" w:type="dxa"/>
            <w:shd w:val="clear" w:color="auto" w:fill="auto"/>
          </w:tcPr>
          <w:p w14:paraId="562E6BF3"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4DF020F1"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2744EBA5" w14:textId="77777777" w:rsidTr="0021093B">
        <w:tc>
          <w:tcPr>
            <w:tcW w:w="2840" w:type="dxa"/>
            <w:shd w:val="clear" w:color="auto" w:fill="auto"/>
          </w:tcPr>
          <w:p w14:paraId="1CB5469A" w14:textId="77777777" w:rsidR="00284560" w:rsidRPr="007631F9" w:rsidRDefault="00284560" w:rsidP="007631F9">
            <w:pPr>
              <w:pStyle w:val="Odlomakpopisa"/>
              <w:spacing w:before="60" w:after="60"/>
              <w:ind w:left="0"/>
              <w:contextualSpacing w:val="0"/>
              <w:textAlignment w:val="baseline"/>
              <w:rPr>
                <w:rFonts w:ascii="Arial" w:hAnsi="Arial" w:cs="Arial"/>
                <w:color w:val="231F20"/>
                <w:sz w:val="20"/>
                <w:szCs w:val="20"/>
              </w:rPr>
            </w:pPr>
            <w:r w:rsidRPr="007631F9">
              <w:rPr>
                <w:rFonts w:ascii="Arial" w:hAnsi="Arial" w:cs="Arial"/>
                <w:color w:val="231F20"/>
                <w:sz w:val="20"/>
                <w:szCs w:val="20"/>
              </w:rPr>
              <w:t>5. Djelatnost</w:t>
            </w:r>
          </w:p>
        </w:tc>
        <w:tc>
          <w:tcPr>
            <w:tcW w:w="2841" w:type="dxa"/>
            <w:shd w:val="clear" w:color="auto" w:fill="auto"/>
          </w:tcPr>
          <w:p w14:paraId="7162454E"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6209A67D"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555ECF46" w14:textId="77777777" w:rsidTr="0021093B">
        <w:tc>
          <w:tcPr>
            <w:tcW w:w="2840" w:type="dxa"/>
            <w:shd w:val="clear" w:color="auto" w:fill="auto"/>
          </w:tcPr>
          <w:p w14:paraId="1A10D171" w14:textId="77777777" w:rsidR="00284560" w:rsidRPr="007631F9" w:rsidRDefault="00284560" w:rsidP="007631F9">
            <w:pPr>
              <w:pStyle w:val="Odlomakpopisa"/>
              <w:spacing w:before="60" w:after="60"/>
              <w:ind w:left="0"/>
              <w:contextualSpacing w:val="0"/>
              <w:textAlignment w:val="baseline"/>
              <w:rPr>
                <w:rFonts w:ascii="Arial" w:hAnsi="Arial" w:cs="Arial"/>
                <w:color w:val="231F20"/>
                <w:sz w:val="20"/>
                <w:szCs w:val="20"/>
              </w:rPr>
            </w:pPr>
            <w:r w:rsidRPr="007631F9">
              <w:rPr>
                <w:rFonts w:ascii="Arial" w:hAnsi="Arial" w:cs="Arial"/>
                <w:color w:val="231F20"/>
                <w:sz w:val="20"/>
                <w:szCs w:val="20"/>
              </w:rPr>
              <w:t>6. Djelatnost</w:t>
            </w:r>
          </w:p>
        </w:tc>
        <w:tc>
          <w:tcPr>
            <w:tcW w:w="2841" w:type="dxa"/>
            <w:shd w:val="clear" w:color="auto" w:fill="auto"/>
          </w:tcPr>
          <w:p w14:paraId="123F8DE2"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2B32C290" w14:textId="77777777" w:rsidR="00284560" w:rsidRPr="007631F9" w:rsidRDefault="00284560" w:rsidP="007631F9">
            <w:pPr>
              <w:spacing w:before="60" w:after="60"/>
              <w:jc w:val="both"/>
              <w:rPr>
                <w:rFonts w:ascii="Arial" w:hAnsi="Arial" w:cs="Arial"/>
                <w:b/>
                <w:color w:val="00B0F0"/>
                <w:sz w:val="20"/>
                <w:szCs w:val="20"/>
                <w:u w:val="single"/>
              </w:rPr>
            </w:pPr>
          </w:p>
        </w:tc>
      </w:tr>
    </w:tbl>
    <w:p w14:paraId="31429CC7" w14:textId="77777777" w:rsidR="00284560" w:rsidRPr="007631F9" w:rsidRDefault="00284560" w:rsidP="007631F9">
      <w:pPr>
        <w:spacing w:before="60" w:after="60"/>
        <w:jc w:val="both"/>
        <w:rPr>
          <w:rFonts w:ascii="Arial" w:hAnsi="Arial" w:cs="Arial"/>
          <w:sz w:val="18"/>
          <w:szCs w:val="20"/>
        </w:rPr>
      </w:pPr>
      <w:r w:rsidRPr="007631F9">
        <w:rPr>
          <w:rFonts w:ascii="Arial" w:hAnsi="Arial" w:cs="Arial"/>
          <w:sz w:val="18"/>
          <w:szCs w:val="20"/>
        </w:rPr>
        <w:t>* Odgovorne osobe za bolnički sustav Varaždinske županije, sukladno propisanim funkcijama prema ZZ, trebaju navesti očekivanja te planirane promjene do 2027.god.</w:t>
      </w:r>
    </w:p>
    <w:p w14:paraId="63854ACB" w14:textId="77777777" w:rsidR="00284560" w:rsidRPr="007631F9" w:rsidRDefault="00284560" w:rsidP="007631F9">
      <w:pPr>
        <w:spacing w:before="60" w:after="60"/>
        <w:jc w:val="both"/>
        <w:rPr>
          <w:rFonts w:ascii="Arial" w:hAnsi="Arial" w:cs="Arial"/>
          <w:sz w:val="20"/>
          <w:szCs w:val="20"/>
        </w:rPr>
      </w:pPr>
    </w:p>
    <w:p w14:paraId="3877E128" w14:textId="4AB646D6" w:rsidR="00284560" w:rsidRPr="007631F9" w:rsidRDefault="00284560" w:rsidP="007631F9">
      <w:pPr>
        <w:spacing w:before="60" w:after="240"/>
        <w:jc w:val="both"/>
        <w:rPr>
          <w:rFonts w:ascii="Arial" w:hAnsi="Arial" w:cs="Arial"/>
          <w:sz w:val="20"/>
          <w:szCs w:val="20"/>
        </w:rPr>
      </w:pPr>
      <w:r w:rsidRPr="007631F9">
        <w:rPr>
          <w:rFonts w:ascii="Arial" w:hAnsi="Arial" w:cs="Arial"/>
          <w:sz w:val="20"/>
          <w:szCs w:val="20"/>
        </w:rPr>
        <w:t>ZAVOD ZA HITNU MEDICINU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284560" w:rsidRPr="007631F9" w14:paraId="0861497C" w14:textId="77777777" w:rsidTr="0021093B">
        <w:tc>
          <w:tcPr>
            <w:tcW w:w="2840" w:type="dxa"/>
            <w:shd w:val="clear" w:color="auto" w:fill="D0CECE"/>
          </w:tcPr>
          <w:p w14:paraId="6A05996A" w14:textId="77777777"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 xml:space="preserve">UPRAVLJANJE </w:t>
            </w:r>
            <w:r w:rsidRPr="007631F9">
              <w:rPr>
                <w:rFonts w:ascii="Arial" w:hAnsi="Arial" w:cs="Arial"/>
                <w:b/>
                <w:sz w:val="20"/>
                <w:szCs w:val="20"/>
              </w:rPr>
              <w:br/>
              <w:t>ZAVODOM ZA HITNU MEDICINU</w:t>
            </w:r>
          </w:p>
        </w:tc>
        <w:tc>
          <w:tcPr>
            <w:tcW w:w="2841" w:type="dxa"/>
            <w:shd w:val="clear" w:color="auto" w:fill="D0CECE"/>
          </w:tcPr>
          <w:p w14:paraId="73DB6832" w14:textId="77777777"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Planirane promjene do 2027. Godine</w:t>
            </w:r>
          </w:p>
        </w:tc>
        <w:tc>
          <w:tcPr>
            <w:tcW w:w="2841" w:type="dxa"/>
            <w:shd w:val="clear" w:color="auto" w:fill="D0CECE"/>
          </w:tcPr>
          <w:p w14:paraId="43394D8F" w14:textId="77777777"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Napomene</w:t>
            </w:r>
          </w:p>
        </w:tc>
      </w:tr>
      <w:tr w:rsidR="00284560" w:rsidRPr="007631F9" w14:paraId="07ED106B" w14:textId="77777777" w:rsidTr="0021093B">
        <w:tc>
          <w:tcPr>
            <w:tcW w:w="2840" w:type="dxa"/>
            <w:shd w:val="clear" w:color="auto" w:fill="auto"/>
          </w:tcPr>
          <w:p w14:paraId="174CC80E"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Upravno vijeće ZZHM</w:t>
            </w:r>
          </w:p>
        </w:tc>
        <w:tc>
          <w:tcPr>
            <w:tcW w:w="2841" w:type="dxa"/>
            <w:shd w:val="clear" w:color="auto" w:fill="auto"/>
          </w:tcPr>
          <w:p w14:paraId="77A388CA" w14:textId="77777777" w:rsidR="00284560" w:rsidRPr="007631F9" w:rsidRDefault="00284560" w:rsidP="007631F9">
            <w:pPr>
              <w:spacing w:before="60" w:after="60" w:line="276" w:lineRule="auto"/>
              <w:jc w:val="both"/>
              <w:rPr>
                <w:rFonts w:ascii="Arial" w:hAnsi="Arial" w:cs="Arial"/>
                <w:b/>
                <w:sz w:val="20"/>
                <w:szCs w:val="20"/>
              </w:rPr>
            </w:pPr>
          </w:p>
        </w:tc>
        <w:tc>
          <w:tcPr>
            <w:tcW w:w="2841" w:type="dxa"/>
            <w:shd w:val="clear" w:color="auto" w:fill="auto"/>
          </w:tcPr>
          <w:p w14:paraId="57C3A711" w14:textId="77777777" w:rsidR="00284560" w:rsidRPr="007631F9" w:rsidRDefault="00284560" w:rsidP="007631F9">
            <w:pPr>
              <w:spacing w:before="60" w:after="60" w:line="276" w:lineRule="auto"/>
              <w:jc w:val="both"/>
              <w:rPr>
                <w:rFonts w:ascii="Arial" w:hAnsi="Arial" w:cs="Arial"/>
                <w:b/>
                <w:sz w:val="20"/>
                <w:szCs w:val="20"/>
              </w:rPr>
            </w:pPr>
          </w:p>
        </w:tc>
      </w:tr>
      <w:tr w:rsidR="00284560" w:rsidRPr="007631F9" w14:paraId="48311403" w14:textId="77777777" w:rsidTr="0021093B">
        <w:tc>
          <w:tcPr>
            <w:tcW w:w="2840" w:type="dxa"/>
            <w:shd w:val="clear" w:color="auto" w:fill="auto"/>
          </w:tcPr>
          <w:p w14:paraId="2C9B9929"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 xml:space="preserve">Ravnatelj </w:t>
            </w:r>
          </w:p>
        </w:tc>
        <w:tc>
          <w:tcPr>
            <w:tcW w:w="2841" w:type="dxa"/>
            <w:shd w:val="clear" w:color="auto" w:fill="auto"/>
          </w:tcPr>
          <w:p w14:paraId="684F8DE3" w14:textId="77777777" w:rsidR="00284560" w:rsidRPr="007631F9" w:rsidRDefault="00284560" w:rsidP="007631F9">
            <w:pPr>
              <w:spacing w:before="60" w:after="60" w:line="276" w:lineRule="auto"/>
              <w:jc w:val="both"/>
              <w:rPr>
                <w:rFonts w:ascii="Arial" w:hAnsi="Arial" w:cs="Arial"/>
                <w:b/>
                <w:sz w:val="20"/>
                <w:szCs w:val="20"/>
              </w:rPr>
            </w:pPr>
          </w:p>
        </w:tc>
        <w:tc>
          <w:tcPr>
            <w:tcW w:w="2841" w:type="dxa"/>
            <w:shd w:val="clear" w:color="auto" w:fill="auto"/>
          </w:tcPr>
          <w:p w14:paraId="4F032F0E" w14:textId="77777777" w:rsidR="00284560" w:rsidRPr="007631F9" w:rsidRDefault="00284560" w:rsidP="007631F9">
            <w:pPr>
              <w:spacing w:before="60" w:after="60" w:line="276" w:lineRule="auto"/>
              <w:jc w:val="both"/>
              <w:rPr>
                <w:rFonts w:ascii="Arial" w:hAnsi="Arial" w:cs="Arial"/>
                <w:b/>
                <w:sz w:val="20"/>
                <w:szCs w:val="20"/>
              </w:rPr>
            </w:pPr>
          </w:p>
        </w:tc>
      </w:tr>
      <w:tr w:rsidR="00284560" w:rsidRPr="007631F9" w14:paraId="13FAA98F" w14:textId="77777777" w:rsidTr="0021093B">
        <w:tc>
          <w:tcPr>
            <w:tcW w:w="2840" w:type="dxa"/>
            <w:shd w:val="clear" w:color="auto" w:fill="auto"/>
          </w:tcPr>
          <w:p w14:paraId="1DD98E75"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 xml:space="preserve">Stručno vijeće </w:t>
            </w:r>
          </w:p>
        </w:tc>
        <w:tc>
          <w:tcPr>
            <w:tcW w:w="2841" w:type="dxa"/>
            <w:shd w:val="clear" w:color="auto" w:fill="auto"/>
          </w:tcPr>
          <w:p w14:paraId="3E3AF067" w14:textId="77777777" w:rsidR="00284560" w:rsidRPr="007631F9" w:rsidRDefault="00284560" w:rsidP="007631F9">
            <w:pPr>
              <w:spacing w:before="60" w:after="60" w:line="276" w:lineRule="auto"/>
              <w:jc w:val="both"/>
              <w:rPr>
                <w:rFonts w:ascii="Arial" w:hAnsi="Arial" w:cs="Arial"/>
                <w:b/>
                <w:sz w:val="20"/>
                <w:szCs w:val="20"/>
              </w:rPr>
            </w:pPr>
          </w:p>
        </w:tc>
        <w:tc>
          <w:tcPr>
            <w:tcW w:w="2841" w:type="dxa"/>
            <w:shd w:val="clear" w:color="auto" w:fill="auto"/>
          </w:tcPr>
          <w:p w14:paraId="76256759" w14:textId="77777777" w:rsidR="00284560" w:rsidRPr="007631F9" w:rsidRDefault="00284560" w:rsidP="007631F9">
            <w:pPr>
              <w:spacing w:before="60" w:after="60" w:line="276" w:lineRule="auto"/>
              <w:jc w:val="both"/>
              <w:rPr>
                <w:rFonts w:ascii="Arial" w:hAnsi="Arial" w:cs="Arial"/>
                <w:b/>
                <w:sz w:val="20"/>
                <w:szCs w:val="20"/>
              </w:rPr>
            </w:pPr>
          </w:p>
        </w:tc>
      </w:tr>
    </w:tbl>
    <w:p w14:paraId="60133448" w14:textId="52B4E4DF" w:rsidR="00284560" w:rsidRPr="007631F9" w:rsidRDefault="00284560" w:rsidP="007631F9">
      <w:pPr>
        <w:spacing w:before="60" w:after="6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284560" w:rsidRPr="007631F9" w14:paraId="3C37ED68" w14:textId="77777777" w:rsidTr="0021093B">
        <w:tc>
          <w:tcPr>
            <w:tcW w:w="2840" w:type="dxa"/>
            <w:shd w:val="clear" w:color="auto" w:fill="D0CECE"/>
          </w:tcPr>
          <w:p w14:paraId="5BC988AB" w14:textId="77777777" w:rsidR="00284560" w:rsidRPr="007631F9" w:rsidRDefault="00284560" w:rsidP="007631F9">
            <w:pPr>
              <w:spacing w:before="60" w:after="60"/>
              <w:jc w:val="center"/>
              <w:rPr>
                <w:rFonts w:ascii="Arial" w:hAnsi="Arial" w:cs="Arial"/>
                <w:b/>
                <w:sz w:val="20"/>
                <w:szCs w:val="20"/>
              </w:rPr>
            </w:pPr>
            <w:r w:rsidRPr="007631F9">
              <w:rPr>
                <w:rFonts w:ascii="Arial" w:hAnsi="Arial" w:cs="Arial"/>
                <w:b/>
                <w:sz w:val="20"/>
                <w:szCs w:val="20"/>
              </w:rPr>
              <w:t>Propisana nadležnost ustanove</w:t>
            </w:r>
          </w:p>
        </w:tc>
        <w:tc>
          <w:tcPr>
            <w:tcW w:w="2841" w:type="dxa"/>
            <w:shd w:val="clear" w:color="auto" w:fill="D0CECE"/>
          </w:tcPr>
          <w:p w14:paraId="5D8CF225" w14:textId="77777777" w:rsidR="00284560" w:rsidRPr="007631F9" w:rsidRDefault="00284560" w:rsidP="007631F9">
            <w:pPr>
              <w:spacing w:before="60" w:after="60"/>
              <w:jc w:val="center"/>
              <w:rPr>
                <w:rFonts w:ascii="Arial" w:hAnsi="Arial" w:cs="Arial"/>
                <w:b/>
                <w:sz w:val="20"/>
                <w:szCs w:val="20"/>
              </w:rPr>
            </w:pPr>
            <w:r w:rsidRPr="007631F9">
              <w:rPr>
                <w:rFonts w:ascii="Arial" w:hAnsi="Arial" w:cs="Arial"/>
                <w:b/>
                <w:sz w:val="20"/>
                <w:szCs w:val="20"/>
              </w:rPr>
              <w:t>Planirane promjene do 2027.god.</w:t>
            </w:r>
          </w:p>
        </w:tc>
        <w:tc>
          <w:tcPr>
            <w:tcW w:w="2841" w:type="dxa"/>
            <w:shd w:val="clear" w:color="auto" w:fill="D0CECE"/>
          </w:tcPr>
          <w:p w14:paraId="0332501C" w14:textId="77777777" w:rsidR="00284560" w:rsidRPr="007631F9" w:rsidRDefault="00284560" w:rsidP="007631F9">
            <w:pPr>
              <w:spacing w:before="60" w:after="60"/>
              <w:jc w:val="center"/>
              <w:rPr>
                <w:rFonts w:ascii="Arial" w:hAnsi="Arial" w:cs="Arial"/>
                <w:b/>
                <w:sz w:val="20"/>
                <w:szCs w:val="20"/>
              </w:rPr>
            </w:pPr>
            <w:r w:rsidRPr="007631F9">
              <w:rPr>
                <w:rFonts w:ascii="Arial" w:hAnsi="Arial" w:cs="Arial"/>
                <w:b/>
                <w:sz w:val="20"/>
                <w:szCs w:val="20"/>
              </w:rPr>
              <w:t>Napomene:</w:t>
            </w:r>
          </w:p>
        </w:tc>
      </w:tr>
      <w:tr w:rsidR="00284560" w:rsidRPr="007631F9" w14:paraId="4AEE1711" w14:textId="77777777" w:rsidTr="0021093B">
        <w:tc>
          <w:tcPr>
            <w:tcW w:w="2840" w:type="dxa"/>
            <w:shd w:val="clear" w:color="auto" w:fill="auto"/>
          </w:tcPr>
          <w:p w14:paraId="489B8134" w14:textId="214F4B33"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1.</w:t>
            </w:r>
            <w:r w:rsidR="007631F9">
              <w:rPr>
                <w:rFonts w:ascii="Arial" w:hAnsi="Arial" w:cs="Arial"/>
                <w:sz w:val="20"/>
                <w:szCs w:val="20"/>
              </w:rPr>
              <w:t xml:space="preserve"> </w:t>
            </w:r>
            <w:r w:rsidRPr="007631F9">
              <w:rPr>
                <w:rFonts w:ascii="Arial" w:hAnsi="Arial" w:cs="Arial"/>
                <w:sz w:val="20"/>
                <w:szCs w:val="20"/>
              </w:rPr>
              <w:t>Provodi mjere hitne medicine na području jedinice područne (regionalne) samouprave</w:t>
            </w:r>
          </w:p>
        </w:tc>
        <w:tc>
          <w:tcPr>
            <w:tcW w:w="2841" w:type="dxa"/>
            <w:shd w:val="clear" w:color="auto" w:fill="auto"/>
          </w:tcPr>
          <w:p w14:paraId="10B8913E"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13A8B9D7"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272E038F" w14:textId="77777777" w:rsidTr="0021093B">
        <w:tc>
          <w:tcPr>
            <w:tcW w:w="2840" w:type="dxa"/>
            <w:shd w:val="clear" w:color="auto" w:fill="auto"/>
          </w:tcPr>
          <w:p w14:paraId="2AF7B63A" w14:textId="6C8318C6"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2.</w:t>
            </w:r>
            <w:r w:rsidR="007631F9">
              <w:rPr>
                <w:rFonts w:ascii="Arial" w:hAnsi="Arial" w:cs="Arial"/>
                <w:sz w:val="20"/>
                <w:szCs w:val="20"/>
              </w:rPr>
              <w:t xml:space="preserve"> </w:t>
            </w:r>
            <w:r w:rsidRPr="007631F9">
              <w:rPr>
                <w:rFonts w:ascii="Arial" w:hAnsi="Arial" w:cs="Arial"/>
                <w:sz w:val="20"/>
                <w:szCs w:val="20"/>
              </w:rPr>
              <w:t>Vodi propisanu dokumentaciju i izvješća koja se dostavljaju Hrvatskom zavodu za hitnu medicinu</w:t>
            </w:r>
          </w:p>
        </w:tc>
        <w:tc>
          <w:tcPr>
            <w:tcW w:w="2841" w:type="dxa"/>
            <w:shd w:val="clear" w:color="auto" w:fill="auto"/>
          </w:tcPr>
          <w:p w14:paraId="7C169ABF"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0A3B7CC3"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48A2D153" w14:textId="77777777" w:rsidTr="0021093B">
        <w:tc>
          <w:tcPr>
            <w:tcW w:w="2840" w:type="dxa"/>
            <w:shd w:val="clear" w:color="auto" w:fill="auto"/>
          </w:tcPr>
          <w:p w14:paraId="2B4B39B3"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 xml:space="preserve">3. Osigurava suradnju u pružanju hitne medicine sa </w:t>
            </w:r>
            <w:r w:rsidRPr="007631F9">
              <w:rPr>
                <w:rFonts w:ascii="Arial" w:hAnsi="Arial" w:cs="Arial"/>
                <w:sz w:val="20"/>
                <w:szCs w:val="20"/>
              </w:rPr>
              <w:lastRenderedPageBreak/>
              <w:t xml:space="preserve">susjednim jedinicama područne (regionalne) samouprave </w:t>
            </w:r>
          </w:p>
        </w:tc>
        <w:tc>
          <w:tcPr>
            <w:tcW w:w="2841" w:type="dxa"/>
            <w:shd w:val="clear" w:color="auto" w:fill="auto"/>
          </w:tcPr>
          <w:p w14:paraId="7FF15D11"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698C5B98"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52519BC7" w14:textId="77777777" w:rsidTr="0021093B">
        <w:tc>
          <w:tcPr>
            <w:tcW w:w="2840" w:type="dxa"/>
            <w:shd w:val="clear" w:color="auto" w:fill="auto"/>
          </w:tcPr>
          <w:p w14:paraId="294547B4"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4. Osigurava provođenje standarda operativnih postupaka, protokola rada i algoritama postupanja u djelatnosti hitne medicine</w:t>
            </w:r>
          </w:p>
        </w:tc>
        <w:tc>
          <w:tcPr>
            <w:tcW w:w="2841" w:type="dxa"/>
            <w:shd w:val="clear" w:color="auto" w:fill="auto"/>
          </w:tcPr>
          <w:p w14:paraId="61DC831B"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639E7DEB"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283DB418" w14:textId="77777777" w:rsidTr="0021093B">
        <w:tc>
          <w:tcPr>
            <w:tcW w:w="2840" w:type="dxa"/>
            <w:shd w:val="clear" w:color="auto" w:fill="auto"/>
          </w:tcPr>
          <w:p w14:paraId="1FD2015A"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 xml:space="preserve">5. Organizira i osigurava popunjavanje mreže timova na području jedinice područne (regionalne) samouprave </w:t>
            </w:r>
          </w:p>
        </w:tc>
        <w:tc>
          <w:tcPr>
            <w:tcW w:w="2841" w:type="dxa"/>
            <w:shd w:val="clear" w:color="auto" w:fill="auto"/>
          </w:tcPr>
          <w:p w14:paraId="568AAE4A"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214D297F"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1BBE55D1" w14:textId="77777777" w:rsidTr="0021093B">
        <w:tc>
          <w:tcPr>
            <w:tcW w:w="2840" w:type="dxa"/>
            <w:shd w:val="clear" w:color="auto" w:fill="auto"/>
          </w:tcPr>
          <w:p w14:paraId="6232D715"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 6. Osigurava provedbu utvrđenih standarda opreme, vozila te vizualnog identiteta vozila i zdravstvenih radnika donesenih od strane Hrvatskog zavoda za hitnu medicinu</w:t>
            </w:r>
          </w:p>
        </w:tc>
        <w:tc>
          <w:tcPr>
            <w:tcW w:w="2841" w:type="dxa"/>
            <w:shd w:val="clear" w:color="auto" w:fill="auto"/>
          </w:tcPr>
          <w:p w14:paraId="53721CB7"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5BC47B62"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54428278" w14:textId="77777777" w:rsidTr="0021093B">
        <w:tc>
          <w:tcPr>
            <w:tcW w:w="2840" w:type="dxa"/>
            <w:shd w:val="clear" w:color="auto" w:fill="auto"/>
          </w:tcPr>
          <w:p w14:paraId="6FEEE606"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7. Provodi standarde hitne medicine za hitni medicinski prijevoz cestom, a standarde za hitni medicinski prijevoz zrakom i vodom provodi u suradnji s Hrvatskim zavodom za hitnu medicinu</w:t>
            </w:r>
          </w:p>
        </w:tc>
        <w:tc>
          <w:tcPr>
            <w:tcW w:w="2841" w:type="dxa"/>
            <w:shd w:val="clear" w:color="auto" w:fill="auto"/>
          </w:tcPr>
          <w:p w14:paraId="3AFB6FBD"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5AFA6D5D"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453ABF25" w14:textId="77777777" w:rsidTr="0021093B">
        <w:tc>
          <w:tcPr>
            <w:tcW w:w="2840" w:type="dxa"/>
            <w:shd w:val="clear" w:color="auto" w:fill="auto"/>
          </w:tcPr>
          <w:p w14:paraId="16940ED6"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8. Popunjava i organizira timove za medicinski prijevoz cestom, zrakom i vodom</w:t>
            </w:r>
          </w:p>
        </w:tc>
        <w:tc>
          <w:tcPr>
            <w:tcW w:w="2841" w:type="dxa"/>
            <w:shd w:val="clear" w:color="auto" w:fill="auto"/>
          </w:tcPr>
          <w:p w14:paraId="4909E808"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1C174EE7"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0AE10ADF" w14:textId="77777777" w:rsidTr="0021093B">
        <w:tc>
          <w:tcPr>
            <w:tcW w:w="2840" w:type="dxa"/>
            <w:shd w:val="clear" w:color="auto" w:fill="auto"/>
          </w:tcPr>
          <w:p w14:paraId="79C3D65D"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9. Osigurava provedbu standarda kvalitete rada te predlaže Hrvatskom zavodu za hitnu medicinu mjere potrebne za poboljšanje postojećih standarda kvalitete rada i opremljenosti</w:t>
            </w:r>
          </w:p>
        </w:tc>
        <w:tc>
          <w:tcPr>
            <w:tcW w:w="2841" w:type="dxa"/>
            <w:shd w:val="clear" w:color="auto" w:fill="auto"/>
          </w:tcPr>
          <w:p w14:paraId="6903AB83"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4CD7B900"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1E1D56BF" w14:textId="77777777" w:rsidTr="0021093B">
        <w:tc>
          <w:tcPr>
            <w:tcW w:w="2840" w:type="dxa"/>
            <w:shd w:val="clear" w:color="auto" w:fill="auto"/>
          </w:tcPr>
          <w:p w14:paraId="766AC6A1"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10. Sudjeluje u planiranju i provedbi obrazovanja zdravstvenih radnika</w:t>
            </w:r>
          </w:p>
        </w:tc>
        <w:tc>
          <w:tcPr>
            <w:tcW w:w="2841" w:type="dxa"/>
            <w:shd w:val="clear" w:color="auto" w:fill="auto"/>
          </w:tcPr>
          <w:p w14:paraId="79530279"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0092E30F"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7678B3DF" w14:textId="77777777" w:rsidTr="0021093B">
        <w:tc>
          <w:tcPr>
            <w:tcW w:w="2840" w:type="dxa"/>
            <w:shd w:val="clear" w:color="auto" w:fill="auto"/>
          </w:tcPr>
          <w:p w14:paraId="66959BE0"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11. Provodi stručna i znanstvena istraživanja iz područja hitne medicine u suradnji s Hrvatskim zavodom za hitnu medicinu</w:t>
            </w:r>
          </w:p>
        </w:tc>
        <w:tc>
          <w:tcPr>
            <w:tcW w:w="2841" w:type="dxa"/>
            <w:shd w:val="clear" w:color="auto" w:fill="auto"/>
          </w:tcPr>
          <w:p w14:paraId="1489D873"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07417D83"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271ABB2D" w14:textId="77777777" w:rsidTr="0021093B">
        <w:tc>
          <w:tcPr>
            <w:tcW w:w="2840" w:type="dxa"/>
            <w:shd w:val="clear" w:color="auto" w:fill="auto"/>
          </w:tcPr>
          <w:p w14:paraId="0F997570"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12. Provodi edukaciju iz prve pomoći</w:t>
            </w:r>
          </w:p>
        </w:tc>
        <w:tc>
          <w:tcPr>
            <w:tcW w:w="2841" w:type="dxa"/>
            <w:shd w:val="clear" w:color="auto" w:fill="auto"/>
          </w:tcPr>
          <w:p w14:paraId="0D3B143F"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2E845E19"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781110EB" w14:textId="77777777" w:rsidTr="0021093B">
        <w:tc>
          <w:tcPr>
            <w:tcW w:w="2840" w:type="dxa"/>
            <w:shd w:val="clear" w:color="auto" w:fill="auto"/>
          </w:tcPr>
          <w:p w14:paraId="478B7BDF"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lastRenderedPageBreak/>
              <w:t>13. Prikuplja podatke i vodi registre iz područja hitne medicine za jedinicu područne (regionalne) samouprave te ih prosljeđuje Hrvatskom zavodu za hitnu medicinu</w:t>
            </w:r>
          </w:p>
        </w:tc>
        <w:tc>
          <w:tcPr>
            <w:tcW w:w="2841" w:type="dxa"/>
            <w:shd w:val="clear" w:color="auto" w:fill="auto"/>
          </w:tcPr>
          <w:p w14:paraId="4D1C01A3"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4677AC12"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48DB151B" w14:textId="77777777" w:rsidTr="0021093B">
        <w:tc>
          <w:tcPr>
            <w:tcW w:w="2840" w:type="dxa"/>
            <w:shd w:val="clear" w:color="auto" w:fill="auto"/>
          </w:tcPr>
          <w:p w14:paraId="41C2F42B"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14. Sukladno odluci osnivača može obavljati djelatnost sanitetskog prijevoza</w:t>
            </w:r>
          </w:p>
        </w:tc>
        <w:tc>
          <w:tcPr>
            <w:tcW w:w="2841" w:type="dxa"/>
            <w:shd w:val="clear" w:color="auto" w:fill="auto"/>
          </w:tcPr>
          <w:p w14:paraId="6F1DE591"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68FCE49C"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5F2BE51E" w14:textId="77777777" w:rsidTr="0021093B">
        <w:tc>
          <w:tcPr>
            <w:tcW w:w="2840" w:type="dxa"/>
            <w:shd w:val="clear" w:color="auto" w:fill="auto"/>
          </w:tcPr>
          <w:p w14:paraId="17C57DE2"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15. Planira, organizira i sudjeluje u obrazovanju stanovništva iz područja hitne medicine na svom području</w:t>
            </w:r>
          </w:p>
        </w:tc>
        <w:tc>
          <w:tcPr>
            <w:tcW w:w="2841" w:type="dxa"/>
            <w:shd w:val="clear" w:color="auto" w:fill="auto"/>
          </w:tcPr>
          <w:p w14:paraId="0E7B0F1C"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21FF6E01"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5C876B05" w14:textId="77777777" w:rsidTr="0021093B">
        <w:tc>
          <w:tcPr>
            <w:tcW w:w="2840" w:type="dxa"/>
            <w:shd w:val="clear" w:color="auto" w:fill="auto"/>
          </w:tcPr>
          <w:p w14:paraId="3201980D"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16. Surađuje s drugim zdravstvenim ustanovama i zdravstvenim radnicima u provedbi liječenja i dijagnostike bolesti</w:t>
            </w:r>
          </w:p>
        </w:tc>
        <w:tc>
          <w:tcPr>
            <w:tcW w:w="2841" w:type="dxa"/>
            <w:shd w:val="clear" w:color="auto" w:fill="auto"/>
          </w:tcPr>
          <w:p w14:paraId="0232F0A3"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77463C62"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0647FF8D" w14:textId="77777777" w:rsidTr="0021093B">
        <w:tc>
          <w:tcPr>
            <w:tcW w:w="2840" w:type="dxa"/>
            <w:shd w:val="clear" w:color="auto" w:fill="auto"/>
          </w:tcPr>
          <w:p w14:paraId="5221937B"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17. Planira i sudjeluje u izradi i provedbi pojedinih projekata zdravstvene zaštite u koordinaciji s Hrvatskim zavodom za hitnu medicinu</w:t>
            </w:r>
          </w:p>
        </w:tc>
        <w:tc>
          <w:tcPr>
            <w:tcW w:w="2841" w:type="dxa"/>
            <w:shd w:val="clear" w:color="auto" w:fill="auto"/>
          </w:tcPr>
          <w:p w14:paraId="6D23A867"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0C0065A4"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25779507" w14:textId="77777777" w:rsidTr="0021093B">
        <w:tc>
          <w:tcPr>
            <w:tcW w:w="2840" w:type="dxa"/>
            <w:shd w:val="clear" w:color="auto" w:fill="auto"/>
          </w:tcPr>
          <w:p w14:paraId="132375D4"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18. Osigurava hitnu medicinsku skrb na javnim priredbama i drugim oblicima okupljanja</w:t>
            </w:r>
          </w:p>
        </w:tc>
        <w:tc>
          <w:tcPr>
            <w:tcW w:w="2841" w:type="dxa"/>
            <w:shd w:val="clear" w:color="auto" w:fill="auto"/>
          </w:tcPr>
          <w:p w14:paraId="526C02EE"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14B95827"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0DC438E3" w14:textId="77777777" w:rsidTr="0021093B">
        <w:tc>
          <w:tcPr>
            <w:tcW w:w="2840" w:type="dxa"/>
            <w:shd w:val="clear" w:color="auto" w:fill="auto"/>
          </w:tcPr>
          <w:p w14:paraId="779D049B"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19. Obavlja i druge poslove iz područja hitne medicine za potrebe jedinice područne (regionalne) samouprave i na zahtjev Hrvatskog zavoda za hitnu medicinu</w:t>
            </w:r>
          </w:p>
        </w:tc>
        <w:tc>
          <w:tcPr>
            <w:tcW w:w="2841" w:type="dxa"/>
            <w:shd w:val="clear" w:color="auto" w:fill="auto"/>
          </w:tcPr>
          <w:p w14:paraId="5DC6B10F"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2A8364F1"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713B4B32" w14:textId="77777777" w:rsidTr="0021093B">
        <w:tc>
          <w:tcPr>
            <w:tcW w:w="2840" w:type="dxa"/>
            <w:shd w:val="clear" w:color="auto" w:fill="auto"/>
          </w:tcPr>
          <w:p w14:paraId="3BC70CF2"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 xml:space="preserve">20. Surađuje u izvanrednim prilikama sa svim žurnim službama i službama za spašavanje na području jedinice područne (regionalne) samouprave </w:t>
            </w:r>
          </w:p>
        </w:tc>
        <w:tc>
          <w:tcPr>
            <w:tcW w:w="2841" w:type="dxa"/>
            <w:shd w:val="clear" w:color="auto" w:fill="auto"/>
          </w:tcPr>
          <w:p w14:paraId="5E486765"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1AB37279" w14:textId="77777777" w:rsidR="00284560" w:rsidRPr="007631F9" w:rsidRDefault="00284560" w:rsidP="007631F9">
            <w:pPr>
              <w:spacing w:before="60" w:after="60"/>
              <w:jc w:val="both"/>
              <w:rPr>
                <w:rFonts w:ascii="Arial" w:hAnsi="Arial" w:cs="Arial"/>
                <w:b/>
                <w:color w:val="00B0F0"/>
                <w:sz w:val="20"/>
                <w:szCs w:val="20"/>
                <w:u w:val="single"/>
              </w:rPr>
            </w:pPr>
          </w:p>
        </w:tc>
      </w:tr>
      <w:tr w:rsidR="00284560" w:rsidRPr="007631F9" w14:paraId="74834024" w14:textId="77777777" w:rsidTr="0021093B">
        <w:tc>
          <w:tcPr>
            <w:tcW w:w="2840" w:type="dxa"/>
            <w:shd w:val="clear" w:color="auto" w:fill="auto"/>
          </w:tcPr>
          <w:p w14:paraId="0AC0A2B2" w14:textId="77777777" w:rsidR="00284560" w:rsidRPr="007631F9" w:rsidRDefault="00284560" w:rsidP="007631F9">
            <w:pPr>
              <w:pStyle w:val="Odlomakpopisa"/>
              <w:spacing w:before="60" w:after="60"/>
              <w:ind w:left="0"/>
              <w:contextualSpacing w:val="0"/>
              <w:textAlignment w:val="baseline"/>
              <w:rPr>
                <w:rFonts w:ascii="Arial" w:hAnsi="Arial" w:cs="Arial"/>
                <w:sz w:val="20"/>
                <w:szCs w:val="20"/>
              </w:rPr>
            </w:pPr>
            <w:r w:rsidRPr="007631F9">
              <w:rPr>
                <w:rFonts w:ascii="Arial" w:hAnsi="Arial" w:cs="Arial"/>
                <w:sz w:val="20"/>
                <w:szCs w:val="20"/>
              </w:rPr>
              <w:t>21. Surađuje s Ministarstvom unutarnjih poslova i Ministarstvom obrane u obavljanju djelatnosti hitne medicine</w:t>
            </w:r>
          </w:p>
        </w:tc>
        <w:tc>
          <w:tcPr>
            <w:tcW w:w="2841" w:type="dxa"/>
            <w:shd w:val="clear" w:color="auto" w:fill="auto"/>
          </w:tcPr>
          <w:p w14:paraId="1B2E3EF0" w14:textId="77777777" w:rsidR="00284560" w:rsidRPr="007631F9" w:rsidRDefault="00284560" w:rsidP="007631F9">
            <w:pPr>
              <w:spacing w:before="60" w:after="60"/>
              <w:jc w:val="both"/>
              <w:rPr>
                <w:rFonts w:ascii="Arial" w:hAnsi="Arial" w:cs="Arial"/>
                <w:b/>
                <w:color w:val="00B0F0"/>
                <w:sz w:val="20"/>
                <w:szCs w:val="20"/>
                <w:u w:val="single"/>
              </w:rPr>
            </w:pPr>
          </w:p>
        </w:tc>
        <w:tc>
          <w:tcPr>
            <w:tcW w:w="2841" w:type="dxa"/>
            <w:shd w:val="clear" w:color="auto" w:fill="auto"/>
          </w:tcPr>
          <w:p w14:paraId="58314079" w14:textId="77777777" w:rsidR="00284560" w:rsidRPr="007631F9" w:rsidRDefault="00284560" w:rsidP="007631F9">
            <w:pPr>
              <w:spacing w:before="60" w:after="60"/>
              <w:jc w:val="both"/>
              <w:rPr>
                <w:rFonts w:ascii="Arial" w:hAnsi="Arial" w:cs="Arial"/>
                <w:b/>
                <w:color w:val="00B0F0"/>
                <w:sz w:val="20"/>
                <w:szCs w:val="20"/>
                <w:u w:val="single"/>
              </w:rPr>
            </w:pPr>
          </w:p>
        </w:tc>
      </w:tr>
    </w:tbl>
    <w:p w14:paraId="6A408B47" w14:textId="77777777" w:rsidR="00284560" w:rsidRPr="007631F9" w:rsidRDefault="00284560" w:rsidP="007631F9">
      <w:pPr>
        <w:spacing w:before="60" w:after="60"/>
        <w:jc w:val="both"/>
        <w:rPr>
          <w:rFonts w:ascii="Arial" w:hAnsi="Arial" w:cs="Arial"/>
          <w:sz w:val="18"/>
          <w:szCs w:val="20"/>
        </w:rPr>
      </w:pPr>
      <w:r w:rsidRPr="007631F9">
        <w:rPr>
          <w:rFonts w:ascii="Arial" w:hAnsi="Arial" w:cs="Arial"/>
          <w:sz w:val="18"/>
          <w:szCs w:val="20"/>
        </w:rPr>
        <w:t>* Zavod za hitnu medicinu Varaždinske županije, sukladno propisanim funkcijama prema ZZ, treba navesti očekivanja te planirane promjene do 2027.god.</w:t>
      </w:r>
    </w:p>
    <w:p w14:paraId="492C19B4" w14:textId="77777777" w:rsidR="00284560" w:rsidRPr="007631F9" w:rsidRDefault="00284560" w:rsidP="007631F9">
      <w:pPr>
        <w:spacing w:before="60" w:after="60"/>
        <w:jc w:val="both"/>
        <w:rPr>
          <w:rFonts w:ascii="Arial" w:hAnsi="Arial" w:cs="Arial"/>
          <w:sz w:val="20"/>
          <w:szCs w:val="20"/>
        </w:rPr>
      </w:pPr>
    </w:p>
    <w:p w14:paraId="15C3E305" w14:textId="2DC16B55" w:rsidR="00284560" w:rsidRPr="007631F9" w:rsidRDefault="00284560" w:rsidP="007631F9">
      <w:pPr>
        <w:spacing w:before="60" w:after="240"/>
        <w:jc w:val="both"/>
        <w:rPr>
          <w:rFonts w:ascii="Arial" w:hAnsi="Arial" w:cs="Arial"/>
          <w:sz w:val="20"/>
          <w:szCs w:val="20"/>
        </w:rPr>
      </w:pPr>
      <w:r w:rsidRPr="007631F9">
        <w:rPr>
          <w:rFonts w:ascii="Arial" w:hAnsi="Arial" w:cs="Arial"/>
          <w:sz w:val="20"/>
          <w:szCs w:val="20"/>
        </w:rPr>
        <w:lastRenderedPageBreak/>
        <w:t>LJEKARNE VARAŽDINSKE ŽUPANIJE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284560" w:rsidRPr="007631F9" w14:paraId="31DE0379"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D0CECE"/>
            <w:hideMark/>
          </w:tcPr>
          <w:p w14:paraId="16E8FAB4" w14:textId="77777777"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 xml:space="preserve">UPRAVLJANJE </w:t>
            </w:r>
            <w:r w:rsidRPr="007631F9">
              <w:rPr>
                <w:rFonts w:ascii="Arial" w:hAnsi="Arial" w:cs="Arial"/>
                <w:b/>
                <w:sz w:val="20"/>
                <w:szCs w:val="20"/>
              </w:rPr>
              <w:br/>
              <w:t>LJEKARNAMA</w:t>
            </w:r>
          </w:p>
        </w:tc>
        <w:tc>
          <w:tcPr>
            <w:tcW w:w="2841" w:type="dxa"/>
            <w:tcBorders>
              <w:top w:val="single" w:sz="4" w:space="0" w:color="auto"/>
              <w:left w:val="single" w:sz="4" w:space="0" w:color="auto"/>
              <w:bottom w:val="single" w:sz="4" w:space="0" w:color="auto"/>
              <w:right w:val="single" w:sz="4" w:space="0" w:color="auto"/>
            </w:tcBorders>
            <w:shd w:val="clear" w:color="auto" w:fill="D0CECE"/>
            <w:hideMark/>
          </w:tcPr>
          <w:p w14:paraId="02E6949A" w14:textId="77777777"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Planirane promjene do 2027. Godine</w:t>
            </w:r>
          </w:p>
        </w:tc>
        <w:tc>
          <w:tcPr>
            <w:tcW w:w="2841" w:type="dxa"/>
            <w:tcBorders>
              <w:top w:val="single" w:sz="4" w:space="0" w:color="auto"/>
              <w:left w:val="single" w:sz="4" w:space="0" w:color="auto"/>
              <w:bottom w:val="single" w:sz="4" w:space="0" w:color="auto"/>
              <w:right w:val="single" w:sz="4" w:space="0" w:color="auto"/>
            </w:tcBorders>
            <w:shd w:val="clear" w:color="auto" w:fill="D0CECE"/>
            <w:hideMark/>
          </w:tcPr>
          <w:p w14:paraId="62DF76D0" w14:textId="77777777" w:rsidR="00284560" w:rsidRPr="007631F9" w:rsidRDefault="00284560" w:rsidP="007631F9">
            <w:pPr>
              <w:spacing w:before="60" w:after="60" w:line="276" w:lineRule="auto"/>
              <w:jc w:val="center"/>
              <w:rPr>
                <w:rFonts w:ascii="Arial" w:hAnsi="Arial" w:cs="Arial"/>
                <w:b/>
                <w:sz w:val="20"/>
                <w:szCs w:val="20"/>
              </w:rPr>
            </w:pPr>
            <w:r w:rsidRPr="007631F9">
              <w:rPr>
                <w:rFonts w:ascii="Arial" w:hAnsi="Arial" w:cs="Arial"/>
                <w:b/>
                <w:sz w:val="20"/>
                <w:szCs w:val="20"/>
              </w:rPr>
              <w:t>Napomene</w:t>
            </w:r>
          </w:p>
        </w:tc>
      </w:tr>
      <w:tr w:rsidR="00284560" w:rsidRPr="007631F9" w14:paraId="6EC5A6F7" w14:textId="77777777" w:rsidTr="0021093B">
        <w:tc>
          <w:tcPr>
            <w:tcW w:w="2840" w:type="dxa"/>
            <w:tcBorders>
              <w:top w:val="single" w:sz="4" w:space="0" w:color="auto"/>
              <w:left w:val="single" w:sz="4" w:space="0" w:color="auto"/>
              <w:bottom w:val="single" w:sz="4" w:space="0" w:color="auto"/>
              <w:right w:val="single" w:sz="4" w:space="0" w:color="auto"/>
            </w:tcBorders>
            <w:hideMark/>
          </w:tcPr>
          <w:p w14:paraId="2D3817BE"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Upravno vijeće</w:t>
            </w:r>
          </w:p>
        </w:tc>
        <w:tc>
          <w:tcPr>
            <w:tcW w:w="2841" w:type="dxa"/>
            <w:tcBorders>
              <w:top w:val="single" w:sz="4" w:space="0" w:color="auto"/>
              <w:left w:val="single" w:sz="4" w:space="0" w:color="auto"/>
              <w:bottom w:val="single" w:sz="4" w:space="0" w:color="auto"/>
              <w:right w:val="single" w:sz="4" w:space="0" w:color="auto"/>
            </w:tcBorders>
          </w:tcPr>
          <w:p w14:paraId="5BF3A53F" w14:textId="77777777" w:rsidR="00284560" w:rsidRPr="007631F9" w:rsidRDefault="00284560" w:rsidP="007631F9">
            <w:pPr>
              <w:spacing w:before="60" w:after="60" w:line="276" w:lineRule="auto"/>
              <w:jc w:val="both"/>
              <w:rPr>
                <w:rFonts w:ascii="Arial" w:hAnsi="Arial" w:cs="Arial"/>
                <w:b/>
                <w:sz w:val="20"/>
                <w:szCs w:val="20"/>
              </w:rPr>
            </w:pPr>
          </w:p>
        </w:tc>
        <w:tc>
          <w:tcPr>
            <w:tcW w:w="2841" w:type="dxa"/>
            <w:tcBorders>
              <w:top w:val="single" w:sz="4" w:space="0" w:color="auto"/>
              <w:left w:val="single" w:sz="4" w:space="0" w:color="auto"/>
              <w:bottom w:val="single" w:sz="4" w:space="0" w:color="auto"/>
              <w:right w:val="single" w:sz="4" w:space="0" w:color="auto"/>
            </w:tcBorders>
          </w:tcPr>
          <w:p w14:paraId="2D1737D5" w14:textId="77777777" w:rsidR="00284560" w:rsidRPr="007631F9" w:rsidRDefault="00284560" w:rsidP="007631F9">
            <w:pPr>
              <w:spacing w:before="60" w:after="60" w:line="276" w:lineRule="auto"/>
              <w:jc w:val="both"/>
              <w:rPr>
                <w:rFonts w:ascii="Arial" w:hAnsi="Arial" w:cs="Arial"/>
                <w:b/>
                <w:sz w:val="20"/>
                <w:szCs w:val="20"/>
              </w:rPr>
            </w:pPr>
          </w:p>
        </w:tc>
      </w:tr>
      <w:tr w:rsidR="00284560" w:rsidRPr="007631F9" w14:paraId="37A7AAF5" w14:textId="77777777" w:rsidTr="0021093B">
        <w:tc>
          <w:tcPr>
            <w:tcW w:w="2840" w:type="dxa"/>
            <w:tcBorders>
              <w:top w:val="single" w:sz="4" w:space="0" w:color="auto"/>
              <w:left w:val="single" w:sz="4" w:space="0" w:color="auto"/>
              <w:bottom w:val="single" w:sz="4" w:space="0" w:color="auto"/>
              <w:right w:val="single" w:sz="4" w:space="0" w:color="auto"/>
            </w:tcBorders>
            <w:hideMark/>
          </w:tcPr>
          <w:p w14:paraId="2FA3419A"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 xml:space="preserve">Ravnatelj </w:t>
            </w:r>
          </w:p>
        </w:tc>
        <w:tc>
          <w:tcPr>
            <w:tcW w:w="2841" w:type="dxa"/>
            <w:tcBorders>
              <w:top w:val="single" w:sz="4" w:space="0" w:color="auto"/>
              <w:left w:val="single" w:sz="4" w:space="0" w:color="auto"/>
              <w:bottom w:val="single" w:sz="4" w:space="0" w:color="auto"/>
              <w:right w:val="single" w:sz="4" w:space="0" w:color="auto"/>
            </w:tcBorders>
          </w:tcPr>
          <w:p w14:paraId="25186BC4" w14:textId="77777777" w:rsidR="00284560" w:rsidRPr="007631F9" w:rsidRDefault="00284560" w:rsidP="007631F9">
            <w:pPr>
              <w:spacing w:before="60" w:after="60" w:line="276" w:lineRule="auto"/>
              <w:jc w:val="both"/>
              <w:rPr>
                <w:rFonts w:ascii="Arial" w:hAnsi="Arial" w:cs="Arial"/>
                <w:b/>
                <w:sz w:val="20"/>
                <w:szCs w:val="20"/>
              </w:rPr>
            </w:pPr>
          </w:p>
        </w:tc>
        <w:tc>
          <w:tcPr>
            <w:tcW w:w="2841" w:type="dxa"/>
            <w:tcBorders>
              <w:top w:val="single" w:sz="4" w:space="0" w:color="auto"/>
              <w:left w:val="single" w:sz="4" w:space="0" w:color="auto"/>
              <w:bottom w:val="single" w:sz="4" w:space="0" w:color="auto"/>
              <w:right w:val="single" w:sz="4" w:space="0" w:color="auto"/>
            </w:tcBorders>
          </w:tcPr>
          <w:p w14:paraId="34EB083C" w14:textId="77777777" w:rsidR="00284560" w:rsidRPr="007631F9" w:rsidRDefault="00284560" w:rsidP="007631F9">
            <w:pPr>
              <w:spacing w:before="60" w:after="60" w:line="276" w:lineRule="auto"/>
              <w:jc w:val="both"/>
              <w:rPr>
                <w:rFonts w:ascii="Arial" w:hAnsi="Arial" w:cs="Arial"/>
                <w:b/>
                <w:sz w:val="20"/>
                <w:szCs w:val="20"/>
              </w:rPr>
            </w:pPr>
          </w:p>
        </w:tc>
      </w:tr>
      <w:tr w:rsidR="00284560" w:rsidRPr="007631F9" w14:paraId="76DA25ED" w14:textId="77777777" w:rsidTr="0021093B">
        <w:tc>
          <w:tcPr>
            <w:tcW w:w="2840" w:type="dxa"/>
            <w:tcBorders>
              <w:top w:val="single" w:sz="4" w:space="0" w:color="auto"/>
              <w:left w:val="single" w:sz="4" w:space="0" w:color="auto"/>
              <w:bottom w:val="single" w:sz="4" w:space="0" w:color="auto"/>
              <w:right w:val="single" w:sz="4" w:space="0" w:color="auto"/>
            </w:tcBorders>
            <w:hideMark/>
          </w:tcPr>
          <w:p w14:paraId="36564595" w14:textId="77777777" w:rsidR="00284560" w:rsidRPr="007631F9" w:rsidRDefault="00284560" w:rsidP="007631F9">
            <w:pPr>
              <w:spacing w:before="60" w:after="60" w:line="276" w:lineRule="auto"/>
              <w:jc w:val="both"/>
              <w:rPr>
                <w:rFonts w:ascii="Arial" w:hAnsi="Arial" w:cs="Arial"/>
                <w:sz w:val="20"/>
                <w:szCs w:val="20"/>
              </w:rPr>
            </w:pPr>
            <w:r w:rsidRPr="007631F9">
              <w:rPr>
                <w:rFonts w:ascii="Arial" w:hAnsi="Arial" w:cs="Arial"/>
                <w:sz w:val="20"/>
                <w:szCs w:val="20"/>
              </w:rPr>
              <w:t xml:space="preserve">Stručno vijeće </w:t>
            </w:r>
          </w:p>
        </w:tc>
        <w:tc>
          <w:tcPr>
            <w:tcW w:w="2841" w:type="dxa"/>
            <w:tcBorders>
              <w:top w:val="single" w:sz="4" w:space="0" w:color="auto"/>
              <w:left w:val="single" w:sz="4" w:space="0" w:color="auto"/>
              <w:bottom w:val="single" w:sz="4" w:space="0" w:color="auto"/>
              <w:right w:val="single" w:sz="4" w:space="0" w:color="auto"/>
            </w:tcBorders>
          </w:tcPr>
          <w:p w14:paraId="26B83108" w14:textId="77777777" w:rsidR="00284560" w:rsidRPr="007631F9" w:rsidRDefault="00284560" w:rsidP="007631F9">
            <w:pPr>
              <w:spacing w:before="60" w:after="60" w:line="276" w:lineRule="auto"/>
              <w:jc w:val="both"/>
              <w:rPr>
                <w:rFonts w:ascii="Arial" w:hAnsi="Arial" w:cs="Arial"/>
                <w:b/>
                <w:sz w:val="20"/>
                <w:szCs w:val="20"/>
              </w:rPr>
            </w:pPr>
          </w:p>
        </w:tc>
        <w:tc>
          <w:tcPr>
            <w:tcW w:w="2841" w:type="dxa"/>
            <w:tcBorders>
              <w:top w:val="single" w:sz="4" w:space="0" w:color="auto"/>
              <w:left w:val="single" w:sz="4" w:space="0" w:color="auto"/>
              <w:bottom w:val="single" w:sz="4" w:space="0" w:color="auto"/>
              <w:right w:val="single" w:sz="4" w:space="0" w:color="auto"/>
            </w:tcBorders>
          </w:tcPr>
          <w:p w14:paraId="033DD9D3" w14:textId="77777777" w:rsidR="00284560" w:rsidRPr="007631F9" w:rsidRDefault="00284560" w:rsidP="007631F9">
            <w:pPr>
              <w:spacing w:before="60" w:after="60" w:line="276" w:lineRule="auto"/>
              <w:jc w:val="both"/>
              <w:rPr>
                <w:rFonts w:ascii="Arial" w:hAnsi="Arial" w:cs="Arial"/>
                <w:b/>
                <w:sz w:val="20"/>
                <w:szCs w:val="20"/>
              </w:rPr>
            </w:pPr>
          </w:p>
        </w:tc>
      </w:tr>
    </w:tbl>
    <w:p w14:paraId="28391B9D" w14:textId="61FA6883" w:rsidR="00284560" w:rsidRPr="007631F9" w:rsidRDefault="00284560" w:rsidP="007631F9">
      <w:pPr>
        <w:spacing w:before="60" w:after="6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284560" w:rsidRPr="007631F9" w14:paraId="6F47C5A5"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D0CECE"/>
            <w:hideMark/>
          </w:tcPr>
          <w:p w14:paraId="31E51C2B" w14:textId="77777777" w:rsidR="00284560" w:rsidRPr="007631F9" w:rsidRDefault="00284560" w:rsidP="007631F9">
            <w:pPr>
              <w:spacing w:before="60" w:after="60"/>
              <w:jc w:val="center"/>
              <w:rPr>
                <w:rFonts w:ascii="Arial" w:hAnsi="Arial" w:cs="Arial"/>
                <w:b/>
                <w:sz w:val="20"/>
                <w:szCs w:val="20"/>
              </w:rPr>
            </w:pPr>
            <w:r w:rsidRPr="007631F9">
              <w:rPr>
                <w:rFonts w:ascii="Arial" w:hAnsi="Arial" w:cs="Arial"/>
                <w:b/>
                <w:sz w:val="20"/>
                <w:szCs w:val="20"/>
              </w:rPr>
              <w:t>Propisana nadležnost ustanove</w:t>
            </w:r>
          </w:p>
        </w:tc>
        <w:tc>
          <w:tcPr>
            <w:tcW w:w="2841" w:type="dxa"/>
            <w:tcBorders>
              <w:top w:val="single" w:sz="4" w:space="0" w:color="auto"/>
              <w:left w:val="single" w:sz="4" w:space="0" w:color="auto"/>
              <w:bottom w:val="single" w:sz="4" w:space="0" w:color="auto"/>
              <w:right w:val="single" w:sz="4" w:space="0" w:color="auto"/>
            </w:tcBorders>
            <w:shd w:val="clear" w:color="auto" w:fill="D0CECE"/>
            <w:hideMark/>
          </w:tcPr>
          <w:p w14:paraId="3D76780F" w14:textId="77777777" w:rsidR="00284560" w:rsidRPr="007631F9" w:rsidRDefault="00284560" w:rsidP="007631F9">
            <w:pPr>
              <w:spacing w:before="60" w:after="60"/>
              <w:jc w:val="center"/>
              <w:rPr>
                <w:rFonts w:ascii="Arial" w:hAnsi="Arial" w:cs="Arial"/>
                <w:b/>
                <w:sz w:val="20"/>
                <w:szCs w:val="20"/>
              </w:rPr>
            </w:pPr>
            <w:r w:rsidRPr="007631F9">
              <w:rPr>
                <w:rFonts w:ascii="Arial" w:hAnsi="Arial" w:cs="Arial"/>
                <w:b/>
                <w:sz w:val="20"/>
                <w:szCs w:val="20"/>
              </w:rPr>
              <w:t>Planirane promjene do 2027.god.</w:t>
            </w:r>
          </w:p>
        </w:tc>
        <w:tc>
          <w:tcPr>
            <w:tcW w:w="2841" w:type="dxa"/>
            <w:tcBorders>
              <w:top w:val="single" w:sz="4" w:space="0" w:color="auto"/>
              <w:left w:val="single" w:sz="4" w:space="0" w:color="auto"/>
              <w:bottom w:val="single" w:sz="4" w:space="0" w:color="auto"/>
              <w:right w:val="single" w:sz="4" w:space="0" w:color="auto"/>
            </w:tcBorders>
            <w:shd w:val="clear" w:color="auto" w:fill="D0CECE"/>
            <w:hideMark/>
          </w:tcPr>
          <w:p w14:paraId="04E8BA82" w14:textId="77777777" w:rsidR="00284560" w:rsidRPr="007631F9" w:rsidRDefault="00284560" w:rsidP="007631F9">
            <w:pPr>
              <w:spacing w:before="60" w:after="60"/>
              <w:jc w:val="center"/>
              <w:rPr>
                <w:rFonts w:ascii="Arial" w:hAnsi="Arial" w:cs="Arial"/>
                <w:b/>
                <w:sz w:val="20"/>
                <w:szCs w:val="20"/>
              </w:rPr>
            </w:pPr>
            <w:r w:rsidRPr="007631F9">
              <w:rPr>
                <w:rFonts w:ascii="Arial" w:hAnsi="Arial" w:cs="Arial"/>
                <w:b/>
                <w:sz w:val="20"/>
                <w:szCs w:val="20"/>
              </w:rPr>
              <w:t>Napomene:</w:t>
            </w:r>
          </w:p>
        </w:tc>
      </w:tr>
      <w:tr w:rsidR="00284560" w:rsidRPr="007631F9" w14:paraId="5E689401"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FFFFFF"/>
          </w:tcPr>
          <w:p w14:paraId="2F764287" w14:textId="1E6F4C76" w:rsidR="00284560" w:rsidRPr="007631F9" w:rsidRDefault="007631F9" w:rsidP="007631F9">
            <w:pPr>
              <w:pStyle w:val="t-98-2"/>
              <w:spacing w:before="60" w:beforeAutospacing="0" w:after="60" w:afterAutospacing="0"/>
              <w:rPr>
                <w:rFonts w:ascii="Arial" w:hAnsi="Arial" w:cs="Arial"/>
                <w:color w:val="000000"/>
                <w:sz w:val="20"/>
                <w:szCs w:val="20"/>
              </w:rPr>
            </w:pPr>
            <w:r>
              <w:rPr>
                <w:rFonts w:ascii="Arial" w:hAnsi="Arial" w:cs="Arial"/>
                <w:color w:val="000000"/>
                <w:sz w:val="20"/>
                <w:szCs w:val="20"/>
              </w:rPr>
              <w:t>1. O</w:t>
            </w:r>
            <w:r w:rsidR="00284560" w:rsidRPr="007631F9">
              <w:rPr>
                <w:rFonts w:ascii="Arial" w:hAnsi="Arial" w:cs="Arial"/>
                <w:color w:val="000000"/>
                <w:sz w:val="20"/>
                <w:szCs w:val="20"/>
              </w:rPr>
              <w:t>pskrba homeopatskim proizvodima,</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66E30AFC" w14:textId="77777777" w:rsidR="00284560" w:rsidRPr="007631F9" w:rsidRDefault="00284560" w:rsidP="007631F9">
            <w:pPr>
              <w:spacing w:before="60" w:after="60"/>
              <w:jc w:val="center"/>
              <w:rPr>
                <w:rFonts w:ascii="Arial" w:hAnsi="Arial" w:cs="Arial"/>
                <w:b/>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2F294C80" w14:textId="77777777" w:rsidR="00284560" w:rsidRPr="007631F9" w:rsidRDefault="00284560" w:rsidP="007631F9">
            <w:pPr>
              <w:spacing w:before="60" w:after="60"/>
              <w:jc w:val="center"/>
              <w:rPr>
                <w:rFonts w:ascii="Arial" w:hAnsi="Arial" w:cs="Arial"/>
                <w:b/>
                <w:color w:val="000000"/>
                <w:sz w:val="20"/>
                <w:szCs w:val="20"/>
              </w:rPr>
            </w:pPr>
          </w:p>
        </w:tc>
      </w:tr>
      <w:tr w:rsidR="00284560" w:rsidRPr="007631F9" w14:paraId="2E3F6DD6"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FFFFFF"/>
          </w:tcPr>
          <w:p w14:paraId="1F44A405" w14:textId="4A8EB0A1" w:rsidR="00284560" w:rsidRPr="007631F9" w:rsidRDefault="007631F9" w:rsidP="007631F9">
            <w:pPr>
              <w:pStyle w:val="t-98-2"/>
              <w:spacing w:before="60" w:beforeAutospacing="0" w:after="60" w:afterAutospacing="0"/>
              <w:rPr>
                <w:rFonts w:ascii="Arial" w:hAnsi="Arial" w:cs="Arial"/>
                <w:color w:val="000000"/>
                <w:sz w:val="20"/>
                <w:szCs w:val="20"/>
              </w:rPr>
            </w:pPr>
            <w:r>
              <w:rPr>
                <w:rFonts w:ascii="Arial" w:hAnsi="Arial" w:cs="Arial"/>
                <w:color w:val="000000"/>
                <w:sz w:val="20"/>
                <w:szCs w:val="20"/>
              </w:rPr>
              <w:t>2. O</w:t>
            </w:r>
            <w:r w:rsidR="00284560" w:rsidRPr="007631F9">
              <w:rPr>
                <w:rFonts w:ascii="Arial" w:hAnsi="Arial" w:cs="Arial"/>
                <w:color w:val="000000"/>
                <w:sz w:val="20"/>
                <w:szCs w:val="20"/>
              </w:rPr>
              <w:t>pskrba dječjom hr</w:t>
            </w:r>
            <w:r>
              <w:rPr>
                <w:rFonts w:ascii="Arial" w:hAnsi="Arial" w:cs="Arial"/>
                <w:color w:val="000000"/>
                <w:sz w:val="20"/>
                <w:szCs w:val="20"/>
              </w:rPr>
              <w:t>anom i dijetetskim proizvodima</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27551D2C" w14:textId="77777777" w:rsidR="00284560" w:rsidRPr="007631F9" w:rsidRDefault="00284560" w:rsidP="007631F9">
            <w:pPr>
              <w:spacing w:before="60" w:after="60"/>
              <w:jc w:val="center"/>
              <w:rPr>
                <w:rFonts w:ascii="Arial" w:hAnsi="Arial" w:cs="Arial"/>
                <w:b/>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074CF429" w14:textId="77777777" w:rsidR="00284560" w:rsidRPr="007631F9" w:rsidRDefault="00284560" w:rsidP="007631F9">
            <w:pPr>
              <w:spacing w:before="60" w:after="60"/>
              <w:jc w:val="center"/>
              <w:rPr>
                <w:rFonts w:ascii="Arial" w:hAnsi="Arial" w:cs="Arial"/>
                <w:b/>
                <w:color w:val="000000"/>
                <w:sz w:val="20"/>
                <w:szCs w:val="20"/>
              </w:rPr>
            </w:pPr>
          </w:p>
        </w:tc>
      </w:tr>
      <w:tr w:rsidR="00284560" w:rsidRPr="007631F9" w14:paraId="178B291B"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FFFFFF"/>
          </w:tcPr>
          <w:p w14:paraId="52657346" w14:textId="663FC52F" w:rsidR="00284560" w:rsidRPr="007631F9" w:rsidRDefault="007631F9" w:rsidP="007631F9">
            <w:pPr>
              <w:pStyle w:val="t-98-2"/>
              <w:spacing w:before="60" w:beforeAutospacing="0" w:after="60" w:afterAutospacing="0"/>
              <w:rPr>
                <w:rFonts w:ascii="Arial" w:hAnsi="Arial" w:cs="Arial"/>
                <w:color w:val="000000"/>
                <w:sz w:val="20"/>
                <w:szCs w:val="20"/>
              </w:rPr>
            </w:pPr>
            <w:r>
              <w:rPr>
                <w:rFonts w:ascii="Arial" w:hAnsi="Arial" w:cs="Arial"/>
                <w:color w:val="000000"/>
                <w:sz w:val="20"/>
                <w:szCs w:val="20"/>
              </w:rPr>
              <w:t>3. O</w:t>
            </w:r>
            <w:r w:rsidR="00284560" w:rsidRPr="007631F9">
              <w:rPr>
                <w:rFonts w:ascii="Arial" w:hAnsi="Arial" w:cs="Arial"/>
                <w:color w:val="000000"/>
                <w:sz w:val="20"/>
                <w:szCs w:val="20"/>
              </w:rPr>
              <w:t>pskrba kozmetičkim i drugim sredstvima za zaštitu zdravl</w:t>
            </w:r>
            <w:r>
              <w:rPr>
                <w:rFonts w:ascii="Arial" w:hAnsi="Arial" w:cs="Arial"/>
                <w:color w:val="000000"/>
                <w:sz w:val="20"/>
                <w:szCs w:val="20"/>
              </w:rPr>
              <w:t>ja određenim općim aktom Komore</w:t>
            </w:r>
          </w:p>
          <w:p w14:paraId="190417AD" w14:textId="77777777" w:rsidR="00284560" w:rsidRPr="007631F9" w:rsidRDefault="00284560" w:rsidP="007631F9">
            <w:pPr>
              <w:spacing w:before="60" w:after="60"/>
              <w:rPr>
                <w:rFonts w:ascii="Arial" w:hAnsi="Arial" w:cs="Arial"/>
                <w:b/>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4D0D1A1E" w14:textId="77777777" w:rsidR="00284560" w:rsidRPr="007631F9" w:rsidRDefault="00284560" w:rsidP="007631F9">
            <w:pPr>
              <w:spacing w:before="60" w:after="60"/>
              <w:jc w:val="center"/>
              <w:rPr>
                <w:rFonts w:ascii="Arial" w:hAnsi="Arial" w:cs="Arial"/>
                <w:b/>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0AAFDBAD" w14:textId="77777777" w:rsidR="00284560" w:rsidRPr="007631F9" w:rsidRDefault="00284560" w:rsidP="007631F9">
            <w:pPr>
              <w:spacing w:before="60" w:after="60"/>
              <w:jc w:val="center"/>
              <w:rPr>
                <w:rFonts w:ascii="Arial" w:hAnsi="Arial" w:cs="Arial"/>
                <w:b/>
                <w:color w:val="000000"/>
                <w:sz w:val="20"/>
                <w:szCs w:val="20"/>
              </w:rPr>
            </w:pPr>
          </w:p>
        </w:tc>
      </w:tr>
      <w:tr w:rsidR="00284560" w:rsidRPr="007631F9" w14:paraId="243A079D"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FFFFFF"/>
          </w:tcPr>
          <w:p w14:paraId="4125A71E" w14:textId="69823699" w:rsidR="00284560" w:rsidRPr="007631F9" w:rsidRDefault="007631F9" w:rsidP="007631F9">
            <w:pPr>
              <w:pStyle w:val="t-98-2"/>
              <w:spacing w:before="60" w:beforeAutospacing="0" w:after="60" w:afterAutospacing="0"/>
              <w:rPr>
                <w:rFonts w:ascii="Arial" w:hAnsi="Arial" w:cs="Arial"/>
                <w:color w:val="000000"/>
                <w:sz w:val="20"/>
                <w:szCs w:val="20"/>
              </w:rPr>
            </w:pPr>
            <w:r>
              <w:rPr>
                <w:rFonts w:ascii="Arial" w:hAnsi="Arial" w:cs="Arial"/>
                <w:color w:val="000000"/>
                <w:sz w:val="20"/>
                <w:szCs w:val="20"/>
              </w:rPr>
              <w:t>4. S</w:t>
            </w:r>
            <w:r w:rsidR="00284560" w:rsidRPr="007631F9">
              <w:rPr>
                <w:rFonts w:ascii="Arial" w:hAnsi="Arial" w:cs="Arial"/>
                <w:color w:val="000000"/>
                <w:sz w:val="20"/>
                <w:szCs w:val="20"/>
              </w:rPr>
              <w:t>avjetovanje u vezi propisivanja, odnosno pravilne primjene lijekova, medicinskih, homeo</w:t>
            </w:r>
            <w:r>
              <w:rPr>
                <w:rFonts w:ascii="Arial" w:hAnsi="Arial" w:cs="Arial"/>
                <w:color w:val="000000"/>
                <w:sz w:val="20"/>
                <w:szCs w:val="20"/>
              </w:rPr>
              <w:t>patskih i dijetetskih proizvoda</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5C88FF64" w14:textId="77777777" w:rsidR="00284560" w:rsidRPr="007631F9" w:rsidRDefault="00284560" w:rsidP="007631F9">
            <w:pPr>
              <w:spacing w:before="60" w:after="60"/>
              <w:jc w:val="center"/>
              <w:rPr>
                <w:rFonts w:ascii="Arial" w:hAnsi="Arial" w:cs="Arial"/>
                <w:b/>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0EBA82D6" w14:textId="77777777" w:rsidR="00284560" w:rsidRPr="007631F9" w:rsidRDefault="00284560" w:rsidP="007631F9">
            <w:pPr>
              <w:spacing w:before="60" w:after="60"/>
              <w:jc w:val="center"/>
              <w:rPr>
                <w:rFonts w:ascii="Arial" w:hAnsi="Arial" w:cs="Arial"/>
                <w:b/>
                <w:color w:val="000000"/>
                <w:sz w:val="20"/>
                <w:szCs w:val="20"/>
              </w:rPr>
            </w:pPr>
          </w:p>
        </w:tc>
      </w:tr>
      <w:tr w:rsidR="00284560" w:rsidRPr="007631F9" w14:paraId="32BB6CBF"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FFFFFF"/>
          </w:tcPr>
          <w:p w14:paraId="6142CA88" w14:textId="30A7E014" w:rsidR="00284560" w:rsidRPr="007631F9" w:rsidRDefault="007631F9" w:rsidP="007631F9">
            <w:pPr>
              <w:pStyle w:val="t-98-2"/>
              <w:spacing w:before="60" w:beforeAutospacing="0" w:after="60" w:afterAutospacing="0"/>
              <w:rPr>
                <w:rFonts w:ascii="Arial" w:hAnsi="Arial" w:cs="Arial"/>
                <w:color w:val="000000"/>
                <w:sz w:val="20"/>
                <w:szCs w:val="20"/>
              </w:rPr>
            </w:pPr>
            <w:r>
              <w:rPr>
                <w:rFonts w:ascii="Arial" w:hAnsi="Arial" w:cs="Arial"/>
                <w:color w:val="000000"/>
                <w:sz w:val="20"/>
                <w:szCs w:val="20"/>
              </w:rPr>
              <w:t>5. R</w:t>
            </w:r>
            <w:r w:rsidR="00284560" w:rsidRPr="007631F9">
              <w:rPr>
                <w:rFonts w:ascii="Arial" w:hAnsi="Arial" w:cs="Arial"/>
                <w:color w:val="000000"/>
                <w:sz w:val="20"/>
                <w:szCs w:val="20"/>
              </w:rPr>
              <w:t>acionalizaciju troškova za određene terapijske protokole,</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5A609B98" w14:textId="77777777" w:rsidR="00284560" w:rsidRPr="007631F9" w:rsidRDefault="00284560" w:rsidP="007631F9">
            <w:pPr>
              <w:spacing w:before="60" w:after="60"/>
              <w:jc w:val="center"/>
              <w:rPr>
                <w:rFonts w:ascii="Arial" w:hAnsi="Arial" w:cs="Arial"/>
                <w:b/>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473E0E67" w14:textId="77777777" w:rsidR="00284560" w:rsidRPr="007631F9" w:rsidRDefault="00284560" w:rsidP="007631F9">
            <w:pPr>
              <w:spacing w:before="60" w:after="60"/>
              <w:jc w:val="center"/>
              <w:rPr>
                <w:rFonts w:ascii="Arial" w:hAnsi="Arial" w:cs="Arial"/>
                <w:b/>
                <w:color w:val="000000"/>
                <w:sz w:val="20"/>
                <w:szCs w:val="20"/>
              </w:rPr>
            </w:pPr>
          </w:p>
        </w:tc>
      </w:tr>
      <w:tr w:rsidR="00284560" w:rsidRPr="007631F9" w14:paraId="50F81000"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FFFFFF"/>
          </w:tcPr>
          <w:p w14:paraId="5B47A15E" w14:textId="7E023F35" w:rsidR="00284560" w:rsidRPr="007631F9" w:rsidRDefault="007631F9" w:rsidP="007631F9">
            <w:pPr>
              <w:pStyle w:val="t-98-2"/>
              <w:spacing w:before="60" w:beforeAutospacing="0" w:after="60" w:afterAutospacing="0"/>
              <w:rPr>
                <w:rFonts w:ascii="Arial" w:hAnsi="Arial" w:cs="Arial"/>
                <w:color w:val="000000"/>
                <w:sz w:val="20"/>
                <w:szCs w:val="20"/>
              </w:rPr>
            </w:pPr>
            <w:r>
              <w:rPr>
                <w:rFonts w:ascii="Arial" w:hAnsi="Arial" w:cs="Arial"/>
                <w:color w:val="000000"/>
                <w:sz w:val="20"/>
                <w:szCs w:val="20"/>
              </w:rPr>
              <w:t>6. U</w:t>
            </w:r>
            <w:r w:rsidR="00284560" w:rsidRPr="007631F9">
              <w:rPr>
                <w:rFonts w:ascii="Arial" w:hAnsi="Arial" w:cs="Arial"/>
                <w:color w:val="000000"/>
                <w:sz w:val="20"/>
                <w:szCs w:val="20"/>
              </w:rPr>
              <w:t>napređivanje farmakoterapijskih postupaka i</w:t>
            </w:r>
            <w:r>
              <w:rPr>
                <w:rFonts w:ascii="Arial" w:hAnsi="Arial" w:cs="Arial"/>
                <w:color w:val="000000"/>
                <w:sz w:val="20"/>
                <w:szCs w:val="20"/>
              </w:rPr>
              <w:t xml:space="preserve"> postizanje terapijskih ciljeva</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66068603" w14:textId="77777777" w:rsidR="00284560" w:rsidRPr="007631F9" w:rsidRDefault="00284560" w:rsidP="007631F9">
            <w:pPr>
              <w:spacing w:before="60" w:after="60"/>
              <w:jc w:val="center"/>
              <w:rPr>
                <w:rFonts w:ascii="Arial" w:hAnsi="Arial" w:cs="Arial"/>
                <w:b/>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23500C64" w14:textId="77777777" w:rsidR="00284560" w:rsidRPr="007631F9" w:rsidRDefault="00284560" w:rsidP="007631F9">
            <w:pPr>
              <w:spacing w:before="60" w:after="60"/>
              <w:jc w:val="center"/>
              <w:rPr>
                <w:rFonts w:ascii="Arial" w:hAnsi="Arial" w:cs="Arial"/>
                <w:b/>
                <w:color w:val="000000"/>
                <w:sz w:val="20"/>
                <w:szCs w:val="20"/>
              </w:rPr>
            </w:pPr>
          </w:p>
        </w:tc>
      </w:tr>
      <w:tr w:rsidR="00284560" w:rsidRPr="007631F9" w14:paraId="2B84F08B"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FFFFFF"/>
          </w:tcPr>
          <w:p w14:paraId="578AA844" w14:textId="37B005DE" w:rsidR="00284560" w:rsidRPr="007631F9" w:rsidRDefault="007631F9" w:rsidP="007631F9">
            <w:pPr>
              <w:pStyle w:val="t-98-2"/>
              <w:spacing w:before="60" w:beforeAutospacing="0" w:after="60" w:afterAutospacing="0"/>
              <w:rPr>
                <w:rFonts w:ascii="Arial" w:hAnsi="Arial" w:cs="Arial"/>
                <w:color w:val="000000"/>
                <w:sz w:val="20"/>
                <w:szCs w:val="20"/>
              </w:rPr>
            </w:pPr>
            <w:r>
              <w:rPr>
                <w:rFonts w:ascii="Arial" w:hAnsi="Arial" w:cs="Arial"/>
                <w:color w:val="000000"/>
                <w:sz w:val="20"/>
                <w:szCs w:val="20"/>
              </w:rPr>
              <w:t>7. P</w:t>
            </w:r>
            <w:r w:rsidR="00284560" w:rsidRPr="007631F9">
              <w:rPr>
                <w:rFonts w:ascii="Arial" w:hAnsi="Arial" w:cs="Arial"/>
                <w:color w:val="000000"/>
                <w:sz w:val="20"/>
                <w:szCs w:val="20"/>
              </w:rPr>
              <w:t>raćenje, izbjegavanje ili</w:t>
            </w:r>
            <w:r>
              <w:rPr>
                <w:rFonts w:ascii="Arial" w:hAnsi="Arial" w:cs="Arial"/>
                <w:color w:val="000000"/>
                <w:sz w:val="20"/>
                <w:szCs w:val="20"/>
              </w:rPr>
              <w:t xml:space="preserve"> smanjivanje nuspojava lijekova</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7D66117D" w14:textId="77777777" w:rsidR="00284560" w:rsidRPr="007631F9" w:rsidRDefault="00284560" w:rsidP="007631F9">
            <w:pPr>
              <w:spacing w:before="60" w:after="60"/>
              <w:jc w:val="center"/>
              <w:rPr>
                <w:rFonts w:ascii="Arial" w:hAnsi="Arial" w:cs="Arial"/>
                <w:b/>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4FB9F1FA" w14:textId="77777777" w:rsidR="00284560" w:rsidRPr="007631F9" w:rsidRDefault="00284560" w:rsidP="007631F9">
            <w:pPr>
              <w:spacing w:before="60" w:after="60"/>
              <w:jc w:val="center"/>
              <w:rPr>
                <w:rFonts w:ascii="Arial" w:hAnsi="Arial" w:cs="Arial"/>
                <w:b/>
                <w:color w:val="000000"/>
                <w:sz w:val="20"/>
                <w:szCs w:val="20"/>
              </w:rPr>
            </w:pPr>
          </w:p>
        </w:tc>
      </w:tr>
      <w:tr w:rsidR="00284560" w:rsidRPr="007631F9" w14:paraId="04F045A9"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FFFFFF"/>
          </w:tcPr>
          <w:p w14:paraId="260CCD7A" w14:textId="2AEDDB64" w:rsidR="00284560" w:rsidRPr="007631F9" w:rsidRDefault="007631F9" w:rsidP="007631F9">
            <w:pPr>
              <w:pStyle w:val="t-98-2"/>
              <w:spacing w:before="60" w:beforeAutospacing="0" w:after="60" w:afterAutospacing="0"/>
              <w:rPr>
                <w:rFonts w:ascii="Arial" w:hAnsi="Arial" w:cs="Arial"/>
                <w:color w:val="000000"/>
                <w:sz w:val="20"/>
                <w:szCs w:val="20"/>
              </w:rPr>
            </w:pPr>
            <w:r>
              <w:rPr>
                <w:rFonts w:ascii="Arial" w:hAnsi="Arial" w:cs="Arial"/>
                <w:color w:val="000000"/>
                <w:sz w:val="20"/>
                <w:szCs w:val="20"/>
              </w:rPr>
              <w:t>8. I</w:t>
            </w:r>
            <w:r w:rsidR="00284560" w:rsidRPr="007631F9">
              <w:rPr>
                <w:rFonts w:ascii="Arial" w:hAnsi="Arial" w:cs="Arial"/>
                <w:color w:val="000000"/>
                <w:sz w:val="20"/>
                <w:szCs w:val="20"/>
              </w:rPr>
              <w:t>zbjegavanje interakcija, terapijskog d</w:t>
            </w:r>
            <w:r>
              <w:rPr>
                <w:rFonts w:ascii="Arial" w:hAnsi="Arial" w:cs="Arial"/>
                <w:color w:val="000000"/>
                <w:sz w:val="20"/>
                <w:szCs w:val="20"/>
              </w:rPr>
              <w:t>upliciranja ili pojave alergija</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54339803" w14:textId="77777777" w:rsidR="00284560" w:rsidRPr="007631F9" w:rsidRDefault="00284560" w:rsidP="007631F9">
            <w:pPr>
              <w:spacing w:before="60" w:after="60"/>
              <w:jc w:val="center"/>
              <w:rPr>
                <w:rFonts w:ascii="Arial" w:hAnsi="Arial" w:cs="Arial"/>
                <w:b/>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5A5B8AFF" w14:textId="77777777" w:rsidR="00284560" w:rsidRPr="007631F9" w:rsidRDefault="00284560" w:rsidP="007631F9">
            <w:pPr>
              <w:spacing w:before="60" w:after="60"/>
              <w:jc w:val="center"/>
              <w:rPr>
                <w:rFonts w:ascii="Arial" w:hAnsi="Arial" w:cs="Arial"/>
                <w:b/>
                <w:color w:val="000000"/>
                <w:sz w:val="20"/>
                <w:szCs w:val="20"/>
              </w:rPr>
            </w:pPr>
          </w:p>
        </w:tc>
      </w:tr>
      <w:tr w:rsidR="00284560" w:rsidRPr="007631F9" w14:paraId="69D3F8C3"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FFFFFF"/>
          </w:tcPr>
          <w:p w14:paraId="10AD22E3" w14:textId="3C3E2913" w:rsidR="00284560" w:rsidRPr="007631F9" w:rsidRDefault="007631F9" w:rsidP="007631F9">
            <w:pPr>
              <w:pStyle w:val="t-98-2"/>
              <w:spacing w:before="60" w:beforeAutospacing="0" w:after="60" w:afterAutospacing="0"/>
              <w:rPr>
                <w:rFonts w:ascii="Arial" w:hAnsi="Arial" w:cs="Arial"/>
                <w:color w:val="000000"/>
                <w:sz w:val="20"/>
                <w:szCs w:val="20"/>
              </w:rPr>
            </w:pPr>
            <w:r>
              <w:rPr>
                <w:rFonts w:ascii="Arial" w:hAnsi="Arial" w:cs="Arial"/>
                <w:color w:val="000000"/>
                <w:sz w:val="20"/>
                <w:szCs w:val="20"/>
              </w:rPr>
              <w:t>9. S</w:t>
            </w:r>
            <w:r w:rsidR="00284560" w:rsidRPr="007631F9">
              <w:rPr>
                <w:rFonts w:ascii="Arial" w:hAnsi="Arial" w:cs="Arial"/>
                <w:color w:val="000000"/>
                <w:sz w:val="20"/>
                <w:szCs w:val="20"/>
              </w:rPr>
              <w:t>krb nad pridržavanjem terapijskih</w:t>
            </w:r>
            <w:r>
              <w:rPr>
                <w:rFonts w:ascii="Arial" w:hAnsi="Arial" w:cs="Arial"/>
                <w:color w:val="000000"/>
                <w:sz w:val="20"/>
                <w:szCs w:val="20"/>
              </w:rPr>
              <w:t xml:space="preserve"> protokola od strane pacijenata</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5D2024AC" w14:textId="77777777" w:rsidR="00284560" w:rsidRPr="007631F9" w:rsidRDefault="00284560" w:rsidP="007631F9">
            <w:pPr>
              <w:spacing w:before="60" w:after="60"/>
              <w:jc w:val="center"/>
              <w:rPr>
                <w:rFonts w:ascii="Arial" w:hAnsi="Arial" w:cs="Arial"/>
                <w:b/>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352BBBE4" w14:textId="77777777" w:rsidR="00284560" w:rsidRPr="007631F9" w:rsidRDefault="00284560" w:rsidP="007631F9">
            <w:pPr>
              <w:spacing w:before="60" w:after="60"/>
              <w:jc w:val="center"/>
              <w:rPr>
                <w:rFonts w:ascii="Arial" w:hAnsi="Arial" w:cs="Arial"/>
                <w:b/>
                <w:color w:val="000000"/>
                <w:sz w:val="20"/>
                <w:szCs w:val="20"/>
              </w:rPr>
            </w:pPr>
          </w:p>
        </w:tc>
      </w:tr>
      <w:tr w:rsidR="00284560" w:rsidRPr="007631F9" w14:paraId="63013F65"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FFFFFF"/>
          </w:tcPr>
          <w:p w14:paraId="03FB3001" w14:textId="37BFE15E" w:rsidR="00284560" w:rsidRPr="007631F9" w:rsidRDefault="00284560" w:rsidP="007631F9">
            <w:pPr>
              <w:pStyle w:val="t-98-2"/>
              <w:spacing w:before="60" w:beforeAutospacing="0" w:after="60" w:afterAutospacing="0"/>
              <w:rPr>
                <w:rFonts w:ascii="Arial" w:hAnsi="Arial" w:cs="Arial"/>
                <w:color w:val="000000"/>
                <w:sz w:val="20"/>
                <w:szCs w:val="20"/>
              </w:rPr>
            </w:pPr>
            <w:r w:rsidRPr="007631F9">
              <w:rPr>
                <w:rFonts w:ascii="Arial" w:hAnsi="Arial" w:cs="Arial"/>
                <w:color w:val="000000"/>
                <w:sz w:val="20"/>
                <w:szCs w:val="20"/>
              </w:rPr>
              <w:t xml:space="preserve">10. </w:t>
            </w:r>
            <w:r w:rsidR="007631F9">
              <w:rPr>
                <w:rFonts w:ascii="Arial" w:hAnsi="Arial" w:cs="Arial"/>
                <w:color w:val="000000"/>
                <w:sz w:val="20"/>
                <w:szCs w:val="20"/>
              </w:rPr>
              <w:t>P</w:t>
            </w:r>
            <w:r w:rsidRPr="007631F9">
              <w:rPr>
                <w:rFonts w:ascii="Arial" w:hAnsi="Arial" w:cs="Arial"/>
                <w:color w:val="000000"/>
                <w:sz w:val="20"/>
                <w:szCs w:val="20"/>
              </w:rPr>
              <w:t>oboljša</w:t>
            </w:r>
            <w:r w:rsidR="007631F9">
              <w:rPr>
                <w:rFonts w:ascii="Arial" w:hAnsi="Arial" w:cs="Arial"/>
                <w:color w:val="000000"/>
                <w:sz w:val="20"/>
                <w:szCs w:val="20"/>
              </w:rPr>
              <w:t>nje učinka kliničkog liječenja</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566D3DB3" w14:textId="77777777" w:rsidR="00284560" w:rsidRPr="007631F9" w:rsidRDefault="00284560" w:rsidP="007631F9">
            <w:pPr>
              <w:spacing w:before="60" w:after="60"/>
              <w:jc w:val="center"/>
              <w:rPr>
                <w:rFonts w:ascii="Arial" w:hAnsi="Arial" w:cs="Arial"/>
                <w:b/>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37E4E3BB" w14:textId="77777777" w:rsidR="00284560" w:rsidRPr="007631F9" w:rsidRDefault="00284560" w:rsidP="007631F9">
            <w:pPr>
              <w:spacing w:before="60" w:after="60"/>
              <w:jc w:val="center"/>
              <w:rPr>
                <w:rFonts w:ascii="Arial" w:hAnsi="Arial" w:cs="Arial"/>
                <w:b/>
                <w:color w:val="000000"/>
                <w:sz w:val="20"/>
                <w:szCs w:val="20"/>
              </w:rPr>
            </w:pPr>
          </w:p>
        </w:tc>
      </w:tr>
      <w:tr w:rsidR="00284560" w:rsidRPr="007631F9" w14:paraId="360F5538" w14:textId="77777777" w:rsidTr="0021093B">
        <w:tc>
          <w:tcPr>
            <w:tcW w:w="2840" w:type="dxa"/>
            <w:tcBorders>
              <w:top w:val="single" w:sz="4" w:space="0" w:color="auto"/>
              <w:left w:val="single" w:sz="4" w:space="0" w:color="auto"/>
              <w:bottom w:val="single" w:sz="4" w:space="0" w:color="auto"/>
              <w:right w:val="single" w:sz="4" w:space="0" w:color="auto"/>
            </w:tcBorders>
            <w:shd w:val="clear" w:color="auto" w:fill="FFFFFF"/>
          </w:tcPr>
          <w:p w14:paraId="41E9E3F4" w14:textId="10C6B9B0" w:rsidR="00284560" w:rsidRPr="007631F9" w:rsidRDefault="007631F9" w:rsidP="007631F9">
            <w:pPr>
              <w:pStyle w:val="t-98-2"/>
              <w:spacing w:before="60" w:beforeAutospacing="0" w:after="60" w:afterAutospacing="0"/>
              <w:rPr>
                <w:rFonts w:ascii="Arial" w:hAnsi="Arial" w:cs="Arial"/>
                <w:color w:val="000000"/>
                <w:sz w:val="20"/>
                <w:szCs w:val="20"/>
              </w:rPr>
            </w:pPr>
            <w:r>
              <w:rPr>
                <w:rFonts w:ascii="Arial" w:hAnsi="Arial" w:cs="Arial"/>
                <w:color w:val="000000"/>
                <w:sz w:val="20"/>
                <w:szCs w:val="20"/>
              </w:rPr>
              <w:t>11. P</w:t>
            </w:r>
            <w:r w:rsidR="00284560" w:rsidRPr="007631F9">
              <w:rPr>
                <w:rFonts w:ascii="Arial" w:hAnsi="Arial" w:cs="Arial"/>
                <w:color w:val="000000"/>
                <w:sz w:val="20"/>
                <w:szCs w:val="20"/>
              </w:rPr>
              <w:t xml:space="preserve">rovođenje preventivnih mjera očuvanja i zaštite </w:t>
            </w:r>
            <w:r>
              <w:rPr>
                <w:rFonts w:ascii="Arial" w:hAnsi="Arial" w:cs="Arial"/>
                <w:color w:val="000000"/>
                <w:sz w:val="20"/>
                <w:szCs w:val="20"/>
              </w:rPr>
              <w:t>zdravlja</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44DACE73" w14:textId="77777777" w:rsidR="00284560" w:rsidRPr="007631F9" w:rsidRDefault="00284560" w:rsidP="007631F9">
            <w:pPr>
              <w:spacing w:before="60" w:after="60"/>
              <w:jc w:val="center"/>
              <w:rPr>
                <w:rFonts w:ascii="Arial" w:hAnsi="Arial" w:cs="Arial"/>
                <w:b/>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192EDE35" w14:textId="77777777" w:rsidR="00284560" w:rsidRPr="007631F9" w:rsidRDefault="00284560" w:rsidP="007631F9">
            <w:pPr>
              <w:spacing w:before="60" w:after="60"/>
              <w:jc w:val="center"/>
              <w:rPr>
                <w:rFonts w:ascii="Arial" w:hAnsi="Arial" w:cs="Arial"/>
                <w:b/>
                <w:color w:val="000000"/>
                <w:sz w:val="20"/>
                <w:szCs w:val="20"/>
              </w:rPr>
            </w:pPr>
          </w:p>
        </w:tc>
      </w:tr>
    </w:tbl>
    <w:p w14:paraId="2818DC52" w14:textId="5D16D8E8" w:rsidR="00792057" w:rsidRPr="00792057" w:rsidRDefault="00792057" w:rsidP="007631F9">
      <w:pPr>
        <w:jc w:val="both"/>
        <w:rPr>
          <w:rFonts w:ascii="Arial" w:hAnsi="Arial" w:cs="Arial"/>
          <w:sz w:val="18"/>
          <w:szCs w:val="18"/>
        </w:rPr>
      </w:pPr>
      <w:r w:rsidRPr="003B3BED">
        <w:rPr>
          <w:rFonts w:ascii="Arial" w:eastAsia="Arial" w:hAnsi="Arial" w:cs="Arial"/>
          <w:b/>
          <w:noProof/>
          <w:sz w:val="18"/>
          <w:szCs w:val="18"/>
        </w:rPr>
        <w:lastRenderedPageBreak/>
        <mc:AlternateContent>
          <mc:Choice Requires="wps">
            <w:drawing>
              <wp:anchor distT="45720" distB="45720" distL="114300" distR="114300" simplePos="0" relativeHeight="251666432" behindDoc="0" locked="0" layoutInCell="1" allowOverlap="1" wp14:anchorId="328378AA" wp14:editId="784EADA3">
                <wp:simplePos x="0" y="0"/>
                <wp:positionH relativeFrom="margin">
                  <wp:posOffset>268605</wp:posOffset>
                </wp:positionH>
                <wp:positionV relativeFrom="paragraph">
                  <wp:posOffset>459905</wp:posOffset>
                </wp:positionV>
                <wp:extent cx="5248275" cy="1676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676400"/>
                        </a:xfrm>
                        <a:prstGeom prst="rect">
                          <a:avLst/>
                        </a:prstGeom>
                        <a:solidFill>
                          <a:srgbClr val="FFFFFF"/>
                        </a:solidFill>
                        <a:ln w="9525">
                          <a:solidFill>
                            <a:srgbClr val="000000"/>
                          </a:solidFill>
                          <a:miter lim="800000"/>
                          <a:headEnd/>
                          <a:tailEnd/>
                        </a:ln>
                      </wps:spPr>
                      <wps:txbx>
                        <w:txbxContent>
                          <w:p w14:paraId="0D4ABF69" w14:textId="77777777" w:rsidR="00F46148" w:rsidRPr="00856343" w:rsidRDefault="00F46148" w:rsidP="00284560">
                            <w:pPr>
                              <w:spacing w:after="4" w:line="360" w:lineRule="auto"/>
                              <w:jc w:val="both"/>
                              <w:rPr>
                                <w:rFonts w:ascii="Arial" w:eastAsia="Arial" w:hAnsi="Arial" w:cs="Arial"/>
                                <w:b/>
                                <w:sz w:val="18"/>
                                <w:szCs w:val="18"/>
                              </w:rPr>
                            </w:pPr>
                            <w:r w:rsidRPr="00856343">
                              <w:rPr>
                                <w:rFonts w:ascii="Arial" w:eastAsia="Arial" w:hAnsi="Arial" w:cs="Arial"/>
                                <w:b/>
                                <w:sz w:val="18"/>
                                <w:szCs w:val="18"/>
                              </w:rPr>
                              <w:t xml:space="preserve">Napomena: </w:t>
                            </w:r>
                          </w:p>
                          <w:p w14:paraId="079DC596" w14:textId="77777777" w:rsidR="00F46148" w:rsidRPr="00856343" w:rsidRDefault="00F46148" w:rsidP="00284560">
                            <w:pPr>
                              <w:spacing w:after="4" w:line="360" w:lineRule="auto"/>
                              <w:jc w:val="both"/>
                              <w:rPr>
                                <w:rFonts w:ascii="Arial" w:eastAsia="Arial" w:hAnsi="Arial" w:cs="Arial"/>
                                <w:sz w:val="18"/>
                                <w:szCs w:val="18"/>
                              </w:rPr>
                            </w:pPr>
                            <w:r w:rsidRPr="00856343">
                              <w:rPr>
                                <w:rFonts w:ascii="Arial" w:eastAsia="Arial" w:hAnsi="Arial" w:cs="Arial"/>
                                <w:sz w:val="18"/>
                                <w:szCs w:val="18"/>
                              </w:rPr>
                              <w:t>U nastavku su priložena pitanja koja mogu olakšati te pojednostaviti shv</w:t>
                            </w:r>
                            <w:r>
                              <w:rPr>
                                <w:rFonts w:ascii="Arial" w:eastAsia="Arial" w:hAnsi="Arial" w:cs="Arial"/>
                                <w:sz w:val="18"/>
                                <w:szCs w:val="18"/>
                              </w:rPr>
                              <w:t>aćanje Trendova u ZZ kao i odnos</w:t>
                            </w:r>
                            <w:r w:rsidRPr="00856343">
                              <w:rPr>
                                <w:rFonts w:ascii="Arial" w:eastAsia="Arial" w:hAnsi="Arial" w:cs="Arial"/>
                                <w:sz w:val="18"/>
                                <w:szCs w:val="18"/>
                              </w:rPr>
                              <w:t xml:space="preserve"> pojedi</w:t>
                            </w:r>
                            <w:r>
                              <w:rPr>
                                <w:rFonts w:ascii="Arial" w:eastAsia="Arial" w:hAnsi="Arial" w:cs="Arial"/>
                                <w:sz w:val="18"/>
                                <w:szCs w:val="18"/>
                              </w:rPr>
                              <w:t>ne zdravstvene ustanove prema aktualnim trendovima</w:t>
                            </w:r>
                            <w:r w:rsidRPr="00856343">
                              <w:rPr>
                                <w:rFonts w:ascii="Arial" w:eastAsia="Arial" w:hAnsi="Arial" w:cs="Arial"/>
                                <w:sz w:val="18"/>
                                <w:szCs w:val="18"/>
                              </w:rPr>
                              <w:t>.</w:t>
                            </w:r>
                          </w:p>
                          <w:p w14:paraId="4AB1C5F0" w14:textId="77777777" w:rsidR="00F46148" w:rsidRPr="00856343" w:rsidRDefault="00F46148" w:rsidP="00FB1A66">
                            <w:pPr>
                              <w:pStyle w:val="Odlomakpopisa"/>
                              <w:numPr>
                                <w:ilvl w:val="0"/>
                                <w:numId w:val="37"/>
                              </w:numPr>
                              <w:spacing w:after="4" w:line="360" w:lineRule="auto"/>
                              <w:jc w:val="both"/>
                              <w:rPr>
                                <w:rFonts w:ascii="Arial" w:eastAsia="Arial" w:hAnsi="Arial" w:cs="Arial"/>
                                <w:sz w:val="18"/>
                                <w:szCs w:val="18"/>
                              </w:rPr>
                            </w:pPr>
                            <w:r>
                              <w:rPr>
                                <w:rFonts w:ascii="Arial" w:eastAsia="Arial" w:hAnsi="Arial" w:cs="Arial"/>
                                <w:sz w:val="18"/>
                                <w:szCs w:val="18"/>
                              </w:rPr>
                              <w:t>Koji je vaš odnos prema a</w:t>
                            </w:r>
                            <w:r w:rsidRPr="00856343">
                              <w:rPr>
                                <w:rFonts w:ascii="Arial" w:eastAsia="Arial" w:hAnsi="Arial" w:cs="Arial"/>
                                <w:sz w:val="18"/>
                                <w:szCs w:val="18"/>
                              </w:rPr>
                              <w:t>ktualni</w:t>
                            </w:r>
                            <w:r>
                              <w:rPr>
                                <w:rFonts w:ascii="Arial" w:eastAsia="Arial" w:hAnsi="Arial" w:cs="Arial"/>
                                <w:sz w:val="18"/>
                                <w:szCs w:val="18"/>
                              </w:rPr>
                              <w:t>m</w:t>
                            </w:r>
                            <w:r w:rsidRPr="00856343">
                              <w:rPr>
                                <w:rFonts w:ascii="Arial" w:eastAsia="Arial" w:hAnsi="Arial" w:cs="Arial"/>
                                <w:sz w:val="18"/>
                                <w:szCs w:val="18"/>
                              </w:rPr>
                              <w:t xml:space="preserve"> trend</w:t>
                            </w:r>
                            <w:r>
                              <w:rPr>
                                <w:rFonts w:ascii="Arial" w:eastAsia="Arial" w:hAnsi="Arial" w:cs="Arial"/>
                                <w:sz w:val="18"/>
                                <w:szCs w:val="18"/>
                              </w:rPr>
                              <w:t>ovima</w:t>
                            </w:r>
                            <w:r w:rsidRPr="00856343">
                              <w:rPr>
                                <w:rFonts w:ascii="Arial" w:eastAsia="Arial" w:hAnsi="Arial" w:cs="Arial"/>
                                <w:sz w:val="18"/>
                                <w:szCs w:val="18"/>
                              </w:rPr>
                              <w:t xml:space="preserve"> u zdravstvu?</w:t>
                            </w:r>
                          </w:p>
                          <w:p w14:paraId="210355BE" w14:textId="77777777" w:rsidR="00F46148" w:rsidRPr="00856343" w:rsidRDefault="00F46148" w:rsidP="00FB1A66">
                            <w:pPr>
                              <w:pStyle w:val="Odlomakpopisa"/>
                              <w:numPr>
                                <w:ilvl w:val="0"/>
                                <w:numId w:val="37"/>
                              </w:numPr>
                              <w:spacing w:after="4" w:line="360" w:lineRule="auto"/>
                              <w:jc w:val="both"/>
                              <w:rPr>
                                <w:rFonts w:ascii="Arial" w:eastAsia="Arial" w:hAnsi="Arial" w:cs="Arial"/>
                                <w:sz w:val="18"/>
                                <w:szCs w:val="18"/>
                              </w:rPr>
                            </w:pPr>
                            <w:r w:rsidRPr="00856343">
                              <w:rPr>
                                <w:rFonts w:ascii="Arial" w:eastAsia="Arial" w:hAnsi="Arial" w:cs="Arial"/>
                                <w:sz w:val="18"/>
                                <w:szCs w:val="18"/>
                              </w:rPr>
                              <w:t>Na koji način bi</w:t>
                            </w:r>
                            <w:r>
                              <w:rPr>
                                <w:rFonts w:ascii="Arial" w:eastAsia="Arial" w:hAnsi="Arial" w:cs="Arial"/>
                                <w:sz w:val="18"/>
                                <w:szCs w:val="18"/>
                              </w:rPr>
                              <w:t>ste</w:t>
                            </w:r>
                            <w:r w:rsidRPr="00856343">
                              <w:rPr>
                                <w:rFonts w:ascii="Arial" w:eastAsia="Arial" w:hAnsi="Arial" w:cs="Arial"/>
                                <w:sz w:val="18"/>
                                <w:szCs w:val="18"/>
                              </w:rPr>
                              <w:t xml:space="preserve"> se postavili prema aktualnom trendu?</w:t>
                            </w:r>
                          </w:p>
                          <w:p w14:paraId="17FD0D6D" w14:textId="77777777" w:rsidR="00F46148" w:rsidRDefault="00F46148" w:rsidP="00FB1A66">
                            <w:pPr>
                              <w:pStyle w:val="Odlomakpopisa"/>
                              <w:numPr>
                                <w:ilvl w:val="0"/>
                                <w:numId w:val="37"/>
                              </w:numPr>
                              <w:spacing w:after="4" w:line="360" w:lineRule="auto"/>
                              <w:jc w:val="both"/>
                              <w:rPr>
                                <w:rFonts w:ascii="Arial" w:eastAsia="Arial" w:hAnsi="Arial" w:cs="Arial"/>
                                <w:sz w:val="18"/>
                                <w:szCs w:val="18"/>
                              </w:rPr>
                            </w:pPr>
                            <w:r w:rsidRPr="00856343">
                              <w:rPr>
                                <w:rFonts w:ascii="Arial" w:eastAsia="Arial" w:hAnsi="Arial" w:cs="Arial"/>
                                <w:sz w:val="18"/>
                                <w:szCs w:val="18"/>
                              </w:rPr>
                              <w:t>Ukoliko radite na unaprjeđenju jednog od navedenih imate li definirane poslovne procese te osigurane ljudske resurse za adekvatnu provedbu?</w:t>
                            </w:r>
                          </w:p>
                          <w:p w14:paraId="61F8D94D" w14:textId="77777777" w:rsidR="00F46148" w:rsidRDefault="00F46148" w:rsidP="00FB1A66">
                            <w:pPr>
                              <w:pStyle w:val="Odlomakpopisa"/>
                              <w:numPr>
                                <w:ilvl w:val="0"/>
                                <w:numId w:val="37"/>
                              </w:numPr>
                              <w:spacing w:after="4" w:line="360" w:lineRule="auto"/>
                              <w:jc w:val="both"/>
                              <w:rPr>
                                <w:rFonts w:ascii="Arial" w:eastAsia="Arial" w:hAnsi="Arial" w:cs="Arial"/>
                                <w:sz w:val="18"/>
                                <w:szCs w:val="18"/>
                              </w:rPr>
                            </w:pPr>
                            <w:r>
                              <w:rPr>
                                <w:rFonts w:ascii="Arial" w:eastAsia="Arial" w:hAnsi="Arial" w:cs="Arial"/>
                                <w:sz w:val="18"/>
                                <w:szCs w:val="18"/>
                              </w:rPr>
                              <w:t>Postoje li planovi ili programi koji podržavaju neki od postojećih trendova?</w:t>
                            </w:r>
                          </w:p>
                          <w:p w14:paraId="22B53C7C" w14:textId="77777777" w:rsidR="00F46148" w:rsidRPr="00856343" w:rsidRDefault="00F46148" w:rsidP="00284560">
                            <w:pPr>
                              <w:pStyle w:val="Odlomakpopisa"/>
                              <w:spacing w:after="4" w:line="360" w:lineRule="auto"/>
                              <w:jc w:val="both"/>
                              <w:rPr>
                                <w:rFonts w:ascii="Arial" w:eastAsia="Arial" w:hAnsi="Arial" w:cs="Arial"/>
                                <w:sz w:val="18"/>
                                <w:szCs w:val="18"/>
                              </w:rPr>
                            </w:pPr>
                          </w:p>
                          <w:p w14:paraId="1DDE2EE6" w14:textId="77777777" w:rsidR="00F46148" w:rsidRPr="00856343" w:rsidRDefault="00F46148" w:rsidP="00284560">
                            <w:pPr>
                              <w:spacing w:after="4"/>
                              <w:jc w:val="both"/>
                              <w:rPr>
                                <w:rFonts w:ascii="Arial" w:eastAsia="Arial" w:hAnsi="Arial" w:cs="Arial"/>
                                <w:sz w:val="18"/>
                                <w:szCs w:val="18"/>
                              </w:rPr>
                            </w:pPr>
                          </w:p>
                          <w:p w14:paraId="6FB9FCD4" w14:textId="77777777" w:rsidR="00F46148" w:rsidRPr="00856343" w:rsidRDefault="00F46148" w:rsidP="00284560">
                            <w:pPr>
                              <w:rPr>
                                <w:rFonts w:asciiTheme="minorHAnsi" w:hAnsiTheme="min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378AA" id="_x0000_t202" coordsize="21600,21600" o:spt="202" path="m,l,21600r21600,l21600,xe">
                <v:stroke joinstyle="miter"/>
                <v:path gradientshapeok="t" o:connecttype="rect"/>
              </v:shapetype>
              <v:shape id="Text Box 2" o:spid="_x0000_s1027" type="#_x0000_t202" style="position:absolute;left:0;text-align:left;margin-left:21.15pt;margin-top:36.2pt;width:413.25pt;height:13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">
                <v:textbox>
                  <w:txbxContent>
                    <w:p w14:paraId="0D4ABF69" w14:textId="77777777" w:rsidR="00F46148" w:rsidRPr="00856343" w:rsidRDefault="00F46148" w:rsidP="00284560">
                      <w:pPr>
                        <w:spacing w:after="4" w:line="360" w:lineRule="auto"/>
                        <w:jc w:val="both"/>
                        <w:rPr>
                          <w:rFonts w:ascii="Arial" w:eastAsia="Arial" w:hAnsi="Arial" w:cs="Arial"/>
                          <w:b/>
                          <w:sz w:val="18"/>
                          <w:szCs w:val="18"/>
                        </w:rPr>
                      </w:pPr>
                      <w:r w:rsidRPr="00856343">
                        <w:rPr>
                          <w:rFonts w:ascii="Arial" w:eastAsia="Arial" w:hAnsi="Arial" w:cs="Arial"/>
                          <w:b/>
                          <w:sz w:val="18"/>
                          <w:szCs w:val="18"/>
                        </w:rPr>
                        <w:t xml:space="preserve">Napomena: </w:t>
                      </w:r>
                    </w:p>
                    <w:p w14:paraId="079DC596" w14:textId="77777777" w:rsidR="00F46148" w:rsidRPr="00856343" w:rsidRDefault="00F46148" w:rsidP="00284560">
                      <w:pPr>
                        <w:spacing w:after="4" w:line="360" w:lineRule="auto"/>
                        <w:jc w:val="both"/>
                        <w:rPr>
                          <w:rFonts w:ascii="Arial" w:eastAsia="Arial" w:hAnsi="Arial" w:cs="Arial"/>
                          <w:sz w:val="18"/>
                          <w:szCs w:val="18"/>
                        </w:rPr>
                      </w:pPr>
                      <w:r w:rsidRPr="00856343">
                        <w:rPr>
                          <w:rFonts w:ascii="Arial" w:eastAsia="Arial" w:hAnsi="Arial" w:cs="Arial"/>
                          <w:sz w:val="18"/>
                          <w:szCs w:val="18"/>
                        </w:rPr>
                        <w:t>U nastavku su priložena pitanja koja mogu olakšati te pojednostaviti shv</w:t>
                      </w:r>
                      <w:r>
                        <w:rPr>
                          <w:rFonts w:ascii="Arial" w:eastAsia="Arial" w:hAnsi="Arial" w:cs="Arial"/>
                          <w:sz w:val="18"/>
                          <w:szCs w:val="18"/>
                        </w:rPr>
                        <w:t>aćanje Trendova u ZZ kao i odnos</w:t>
                      </w:r>
                      <w:r w:rsidRPr="00856343">
                        <w:rPr>
                          <w:rFonts w:ascii="Arial" w:eastAsia="Arial" w:hAnsi="Arial" w:cs="Arial"/>
                          <w:sz w:val="18"/>
                          <w:szCs w:val="18"/>
                        </w:rPr>
                        <w:t xml:space="preserve"> pojedi</w:t>
                      </w:r>
                      <w:r>
                        <w:rPr>
                          <w:rFonts w:ascii="Arial" w:eastAsia="Arial" w:hAnsi="Arial" w:cs="Arial"/>
                          <w:sz w:val="18"/>
                          <w:szCs w:val="18"/>
                        </w:rPr>
                        <w:t>ne zdravstvene ustanove prema aktualnim trendovima</w:t>
                      </w:r>
                      <w:r w:rsidRPr="00856343">
                        <w:rPr>
                          <w:rFonts w:ascii="Arial" w:eastAsia="Arial" w:hAnsi="Arial" w:cs="Arial"/>
                          <w:sz w:val="18"/>
                          <w:szCs w:val="18"/>
                        </w:rPr>
                        <w:t>.</w:t>
                      </w:r>
                    </w:p>
                    <w:p w14:paraId="4AB1C5F0" w14:textId="77777777" w:rsidR="00F46148" w:rsidRPr="00856343" w:rsidRDefault="00F46148" w:rsidP="00FB1A66">
                      <w:pPr>
                        <w:pStyle w:val="Odlomakpopisa"/>
                        <w:numPr>
                          <w:ilvl w:val="0"/>
                          <w:numId w:val="37"/>
                        </w:numPr>
                        <w:spacing w:after="4" w:line="360" w:lineRule="auto"/>
                        <w:jc w:val="both"/>
                        <w:rPr>
                          <w:rFonts w:ascii="Arial" w:eastAsia="Arial" w:hAnsi="Arial" w:cs="Arial"/>
                          <w:sz w:val="18"/>
                          <w:szCs w:val="18"/>
                        </w:rPr>
                      </w:pPr>
                      <w:r>
                        <w:rPr>
                          <w:rFonts w:ascii="Arial" w:eastAsia="Arial" w:hAnsi="Arial" w:cs="Arial"/>
                          <w:sz w:val="18"/>
                          <w:szCs w:val="18"/>
                        </w:rPr>
                        <w:t>Koji je vaš odnos prema a</w:t>
                      </w:r>
                      <w:r w:rsidRPr="00856343">
                        <w:rPr>
                          <w:rFonts w:ascii="Arial" w:eastAsia="Arial" w:hAnsi="Arial" w:cs="Arial"/>
                          <w:sz w:val="18"/>
                          <w:szCs w:val="18"/>
                        </w:rPr>
                        <w:t>ktualni</w:t>
                      </w:r>
                      <w:r>
                        <w:rPr>
                          <w:rFonts w:ascii="Arial" w:eastAsia="Arial" w:hAnsi="Arial" w:cs="Arial"/>
                          <w:sz w:val="18"/>
                          <w:szCs w:val="18"/>
                        </w:rPr>
                        <w:t>m</w:t>
                      </w:r>
                      <w:r w:rsidRPr="00856343">
                        <w:rPr>
                          <w:rFonts w:ascii="Arial" w:eastAsia="Arial" w:hAnsi="Arial" w:cs="Arial"/>
                          <w:sz w:val="18"/>
                          <w:szCs w:val="18"/>
                        </w:rPr>
                        <w:t xml:space="preserve"> trend</w:t>
                      </w:r>
                      <w:r>
                        <w:rPr>
                          <w:rFonts w:ascii="Arial" w:eastAsia="Arial" w:hAnsi="Arial" w:cs="Arial"/>
                          <w:sz w:val="18"/>
                          <w:szCs w:val="18"/>
                        </w:rPr>
                        <w:t>ovima</w:t>
                      </w:r>
                      <w:r w:rsidRPr="00856343">
                        <w:rPr>
                          <w:rFonts w:ascii="Arial" w:eastAsia="Arial" w:hAnsi="Arial" w:cs="Arial"/>
                          <w:sz w:val="18"/>
                          <w:szCs w:val="18"/>
                        </w:rPr>
                        <w:t xml:space="preserve"> u zdravstvu?</w:t>
                      </w:r>
                    </w:p>
                    <w:p w14:paraId="210355BE" w14:textId="77777777" w:rsidR="00F46148" w:rsidRPr="00856343" w:rsidRDefault="00F46148" w:rsidP="00FB1A66">
                      <w:pPr>
                        <w:pStyle w:val="Odlomakpopisa"/>
                        <w:numPr>
                          <w:ilvl w:val="0"/>
                          <w:numId w:val="37"/>
                        </w:numPr>
                        <w:spacing w:after="4" w:line="360" w:lineRule="auto"/>
                        <w:jc w:val="both"/>
                        <w:rPr>
                          <w:rFonts w:ascii="Arial" w:eastAsia="Arial" w:hAnsi="Arial" w:cs="Arial"/>
                          <w:sz w:val="18"/>
                          <w:szCs w:val="18"/>
                        </w:rPr>
                      </w:pPr>
                      <w:r w:rsidRPr="00856343">
                        <w:rPr>
                          <w:rFonts w:ascii="Arial" w:eastAsia="Arial" w:hAnsi="Arial" w:cs="Arial"/>
                          <w:sz w:val="18"/>
                          <w:szCs w:val="18"/>
                        </w:rPr>
                        <w:t>Na koji način bi</w:t>
                      </w:r>
                      <w:r>
                        <w:rPr>
                          <w:rFonts w:ascii="Arial" w:eastAsia="Arial" w:hAnsi="Arial" w:cs="Arial"/>
                          <w:sz w:val="18"/>
                          <w:szCs w:val="18"/>
                        </w:rPr>
                        <w:t>ste</w:t>
                      </w:r>
                      <w:r w:rsidRPr="00856343">
                        <w:rPr>
                          <w:rFonts w:ascii="Arial" w:eastAsia="Arial" w:hAnsi="Arial" w:cs="Arial"/>
                          <w:sz w:val="18"/>
                          <w:szCs w:val="18"/>
                        </w:rPr>
                        <w:t xml:space="preserve"> se postavili prema aktualnom trendu?</w:t>
                      </w:r>
                    </w:p>
                    <w:p w14:paraId="17FD0D6D" w14:textId="77777777" w:rsidR="00F46148" w:rsidRDefault="00F46148" w:rsidP="00FB1A66">
                      <w:pPr>
                        <w:pStyle w:val="Odlomakpopisa"/>
                        <w:numPr>
                          <w:ilvl w:val="0"/>
                          <w:numId w:val="37"/>
                        </w:numPr>
                        <w:spacing w:after="4" w:line="360" w:lineRule="auto"/>
                        <w:jc w:val="both"/>
                        <w:rPr>
                          <w:rFonts w:ascii="Arial" w:eastAsia="Arial" w:hAnsi="Arial" w:cs="Arial"/>
                          <w:sz w:val="18"/>
                          <w:szCs w:val="18"/>
                        </w:rPr>
                      </w:pPr>
                      <w:r w:rsidRPr="00856343">
                        <w:rPr>
                          <w:rFonts w:ascii="Arial" w:eastAsia="Arial" w:hAnsi="Arial" w:cs="Arial"/>
                          <w:sz w:val="18"/>
                          <w:szCs w:val="18"/>
                        </w:rPr>
                        <w:t>Ukoliko radite na unaprjeđenju jednog od navedenih imate li definirane poslovne procese te osigurane ljudske resurse za adekvatnu provedbu?</w:t>
                      </w:r>
                    </w:p>
                    <w:p w14:paraId="61F8D94D" w14:textId="77777777" w:rsidR="00F46148" w:rsidRDefault="00F46148" w:rsidP="00FB1A66">
                      <w:pPr>
                        <w:pStyle w:val="Odlomakpopisa"/>
                        <w:numPr>
                          <w:ilvl w:val="0"/>
                          <w:numId w:val="37"/>
                        </w:numPr>
                        <w:spacing w:after="4" w:line="360" w:lineRule="auto"/>
                        <w:jc w:val="both"/>
                        <w:rPr>
                          <w:rFonts w:ascii="Arial" w:eastAsia="Arial" w:hAnsi="Arial" w:cs="Arial"/>
                          <w:sz w:val="18"/>
                          <w:szCs w:val="18"/>
                        </w:rPr>
                      </w:pPr>
                      <w:r>
                        <w:rPr>
                          <w:rFonts w:ascii="Arial" w:eastAsia="Arial" w:hAnsi="Arial" w:cs="Arial"/>
                          <w:sz w:val="18"/>
                          <w:szCs w:val="18"/>
                        </w:rPr>
                        <w:t>Postoje li planovi ili programi koji podržavaju neki od postojećih trendova?</w:t>
                      </w:r>
                    </w:p>
                    <w:p w14:paraId="22B53C7C" w14:textId="77777777" w:rsidR="00F46148" w:rsidRPr="00856343" w:rsidRDefault="00F46148" w:rsidP="00284560">
                      <w:pPr>
                        <w:pStyle w:val="Odlomakpopisa"/>
                        <w:spacing w:after="4" w:line="360" w:lineRule="auto"/>
                        <w:jc w:val="both"/>
                        <w:rPr>
                          <w:rFonts w:ascii="Arial" w:eastAsia="Arial" w:hAnsi="Arial" w:cs="Arial"/>
                          <w:sz w:val="18"/>
                          <w:szCs w:val="18"/>
                        </w:rPr>
                      </w:pPr>
                    </w:p>
                    <w:p w14:paraId="1DDE2EE6" w14:textId="77777777" w:rsidR="00F46148" w:rsidRPr="00856343" w:rsidRDefault="00F46148" w:rsidP="00284560">
                      <w:pPr>
                        <w:spacing w:after="4"/>
                        <w:jc w:val="both"/>
                        <w:rPr>
                          <w:rFonts w:ascii="Arial" w:eastAsia="Arial" w:hAnsi="Arial" w:cs="Arial"/>
                          <w:sz w:val="18"/>
                          <w:szCs w:val="18"/>
                        </w:rPr>
                      </w:pPr>
                    </w:p>
                    <w:p w14:paraId="6FB9FCD4" w14:textId="77777777" w:rsidR="00F46148" w:rsidRPr="00856343" w:rsidRDefault="00F46148" w:rsidP="00284560">
                      <w:pPr>
                        <w:rPr>
                          <w:rFonts w:asciiTheme="minorHAnsi" w:hAnsiTheme="minorHAnsi"/>
                          <w:sz w:val="18"/>
                          <w:szCs w:val="18"/>
                        </w:rPr>
                      </w:pPr>
                    </w:p>
                  </w:txbxContent>
                </v:textbox>
                <w10:wrap type="square" anchorx="margin"/>
              </v:shape>
            </w:pict>
          </mc:Fallback>
        </mc:AlternateContent>
      </w:r>
      <w:r w:rsidR="00284560">
        <w:rPr>
          <w:rFonts w:ascii="Arial" w:hAnsi="Arial" w:cs="Arial"/>
          <w:sz w:val="18"/>
          <w:szCs w:val="18"/>
        </w:rPr>
        <w:t xml:space="preserve">Ljekarne </w:t>
      </w:r>
      <w:r w:rsidR="00284560" w:rsidRPr="005D211A">
        <w:rPr>
          <w:rFonts w:ascii="Arial" w:hAnsi="Arial" w:cs="Arial"/>
          <w:sz w:val="18"/>
          <w:szCs w:val="18"/>
        </w:rPr>
        <w:t>Varaždinske županije, sukladno propisanim funkcijama prema ZZ, treba</w:t>
      </w:r>
      <w:r w:rsidR="00284560">
        <w:rPr>
          <w:rFonts w:ascii="Arial" w:hAnsi="Arial" w:cs="Arial"/>
          <w:sz w:val="18"/>
          <w:szCs w:val="18"/>
        </w:rPr>
        <w:t>ju</w:t>
      </w:r>
      <w:r w:rsidR="00284560" w:rsidRPr="005D211A">
        <w:rPr>
          <w:rFonts w:ascii="Arial" w:hAnsi="Arial" w:cs="Arial"/>
          <w:sz w:val="18"/>
          <w:szCs w:val="18"/>
        </w:rPr>
        <w:t xml:space="preserve"> navesti očekivanja te planirane promjene do 2027.god.</w:t>
      </w:r>
    </w:p>
    <w:p w14:paraId="06896599" w14:textId="4CFF323C" w:rsidR="00284560" w:rsidRPr="007631F9" w:rsidRDefault="00284560" w:rsidP="007631F9">
      <w:pPr>
        <w:tabs>
          <w:tab w:val="left" w:pos="1080"/>
        </w:tabs>
        <w:jc w:val="both"/>
        <w:rPr>
          <w:rFonts w:ascii="Arial" w:hAnsi="Arial" w:cs="Arial"/>
          <w:sz w:val="18"/>
          <w:szCs w:val="18"/>
        </w:rPr>
      </w:pPr>
      <w:r w:rsidRPr="00F6446B">
        <w:rPr>
          <w:rFonts w:ascii="Arial" w:hAnsi="Arial" w:cs="Arial"/>
          <w:sz w:val="18"/>
          <w:szCs w:val="18"/>
        </w:rPr>
        <w:t>*Sukladno planiranim promjenama do 2027.godine, svaka zdravstvena ustanova mora obuhvatiti sljedeće elemente</w:t>
      </w:r>
      <w:r>
        <w:rPr>
          <w:rFonts w:ascii="Arial" w:hAnsi="Arial" w:cs="Arial"/>
          <w:sz w:val="18"/>
          <w:szCs w:val="18"/>
        </w:rPr>
        <w:t xml:space="preserve">. Elementi su označeni na dva načina, pomoću hiperlinka ili dodatnog objašnjenja u fusnoti koji mogu poslužiti kao detaljnije pojašnjenje aktualnih trendova u zdravstvu. </w:t>
      </w:r>
    </w:p>
    <w:p w14:paraId="257FB7DA" w14:textId="50BD40D0" w:rsidR="00284560" w:rsidRPr="007631F9" w:rsidRDefault="00284560" w:rsidP="007631F9">
      <w:pPr>
        <w:tabs>
          <w:tab w:val="left" w:pos="1080"/>
        </w:tabs>
        <w:jc w:val="both"/>
        <w:rPr>
          <w:rFonts w:ascii="Arial" w:hAnsi="Arial" w:cs="Arial"/>
          <w:i/>
          <w:sz w:val="20"/>
        </w:rPr>
      </w:pPr>
      <w:r w:rsidRPr="007631F9">
        <w:rPr>
          <w:rFonts w:ascii="Arial" w:hAnsi="Arial" w:cs="Arial"/>
          <w:i/>
          <w:sz w:val="20"/>
        </w:rPr>
        <w:t>/Prema postojećem modelu te sukladno očekivanjima za 2027.god., svaka zdravstvena ustanova t</w:t>
      </w:r>
      <w:r w:rsidR="007631F9" w:rsidRPr="007631F9">
        <w:rPr>
          <w:rFonts w:ascii="Arial" w:hAnsi="Arial" w:cs="Arial"/>
          <w:i/>
          <w:sz w:val="20"/>
        </w:rPr>
        <w:t>reba ispuniti sljedeće tablice/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792057" w:rsidRPr="00792057" w14:paraId="5DB7E3BE" w14:textId="77777777" w:rsidTr="00F3670B">
        <w:tc>
          <w:tcPr>
            <w:tcW w:w="2840" w:type="dxa"/>
            <w:shd w:val="clear" w:color="auto" w:fill="D0CECE"/>
          </w:tcPr>
          <w:p w14:paraId="3193C668" w14:textId="77777777" w:rsidR="00792057" w:rsidRPr="00792057" w:rsidRDefault="00792057" w:rsidP="00792057">
            <w:pPr>
              <w:spacing w:before="60" w:after="60"/>
              <w:jc w:val="center"/>
              <w:rPr>
                <w:rFonts w:ascii="Arial" w:eastAsiaTheme="minorHAnsi" w:hAnsi="Arial" w:cs="Arial"/>
                <w:b/>
                <w:sz w:val="20"/>
                <w:szCs w:val="20"/>
              </w:rPr>
            </w:pPr>
            <w:r w:rsidRPr="00792057">
              <w:rPr>
                <w:rFonts w:ascii="Arial" w:eastAsiaTheme="minorHAnsi" w:hAnsi="Arial" w:cs="Arial"/>
                <w:b/>
                <w:sz w:val="20"/>
                <w:szCs w:val="20"/>
              </w:rPr>
              <w:t xml:space="preserve">Trendovi u ZZ </w:t>
            </w:r>
            <w:r w:rsidRPr="00792057">
              <w:rPr>
                <w:rFonts w:ascii="Arial" w:eastAsiaTheme="minorHAnsi" w:hAnsi="Arial" w:cs="Arial"/>
                <w:b/>
                <w:sz w:val="20"/>
                <w:szCs w:val="20"/>
              </w:rPr>
              <w:br/>
              <w:t>(„nova načela“)</w:t>
            </w:r>
          </w:p>
        </w:tc>
        <w:tc>
          <w:tcPr>
            <w:tcW w:w="2841" w:type="dxa"/>
            <w:shd w:val="clear" w:color="auto" w:fill="D0CECE"/>
          </w:tcPr>
          <w:p w14:paraId="0D2F5EF9" w14:textId="77777777" w:rsidR="00792057" w:rsidRPr="00792057" w:rsidRDefault="00792057" w:rsidP="00792057">
            <w:pPr>
              <w:spacing w:before="60" w:after="60"/>
              <w:jc w:val="center"/>
              <w:rPr>
                <w:rFonts w:ascii="Arial" w:eastAsiaTheme="minorHAnsi" w:hAnsi="Arial" w:cs="Arial"/>
                <w:b/>
                <w:sz w:val="20"/>
                <w:szCs w:val="20"/>
              </w:rPr>
            </w:pPr>
            <w:r w:rsidRPr="00792057">
              <w:rPr>
                <w:rFonts w:ascii="Arial" w:eastAsiaTheme="minorHAnsi" w:hAnsi="Arial" w:cs="Arial"/>
                <w:b/>
                <w:sz w:val="20"/>
                <w:szCs w:val="20"/>
              </w:rPr>
              <w:t xml:space="preserve">Očekivanja do 2027. </w:t>
            </w:r>
          </w:p>
        </w:tc>
        <w:tc>
          <w:tcPr>
            <w:tcW w:w="2841" w:type="dxa"/>
            <w:shd w:val="clear" w:color="auto" w:fill="D0CECE"/>
          </w:tcPr>
          <w:p w14:paraId="6D5B2C1A" w14:textId="77777777" w:rsidR="00792057" w:rsidRPr="00792057" w:rsidRDefault="00792057" w:rsidP="00792057">
            <w:pPr>
              <w:spacing w:before="60" w:after="60"/>
              <w:jc w:val="center"/>
              <w:rPr>
                <w:rFonts w:ascii="Arial" w:eastAsiaTheme="minorHAnsi" w:hAnsi="Arial" w:cs="Arial"/>
                <w:b/>
                <w:sz w:val="20"/>
                <w:szCs w:val="20"/>
              </w:rPr>
            </w:pPr>
            <w:r w:rsidRPr="00792057">
              <w:rPr>
                <w:rFonts w:ascii="Arial" w:eastAsiaTheme="minorHAnsi" w:hAnsi="Arial" w:cs="Arial"/>
                <w:b/>
                <w:sz w:val="20"/>
                <w:szCs w:val="20"/>
              </w:rPr>
              <w:t>Napomene:</w:t>
            </w:r>
          </w:p>
        </w:tc>
      </w:tr>
      <w:tr w:rsidR="00792057" w:rsidRPr="00792057" w14:paraId="73E6EF7F" w14:textId="77777777" w:rsidTr="00F3670B">
        <w:tc>
          <w:tcPr>
            <w:tcW w:w="2840" w:type="dxa"/>
            <w:shd w:val="clear" w:color="auto" w:fill="auto"/>
          </w:tcPr>
          <w:p w14:paraId="72A8EB6D" w14:textId="77777777" w:rsidR="00792057" w:rsidRPr="00792057" w:rsidRDefault="00792057" w:rsidP="00792057">
            <w:pPr>
              <w:spacing w:before="60" w:after="60"/>
              <w:jc w:val="both"/>
              <w:rPr>
                <w:rFonts w:ascii="Arial" w:eastAsiaTheme="minorHAnsi" w:hAnsi="Arial" w:cs="Arial"/>
                <w:sz w:val="20"/>
                <w:szCs w:val="20"/>
              </w:rPr>
            </w:pPr>
            <w:r w:rsidRPr="00792057">
              <w:rPr>
                <w:rFonts w:ascii="Arial" w:eastAsiaTheme="minorHAnsi" w:hAnsi="Arial" w:cs="Arial"/>
                <w:sz w:val="20"/>
                <w:szCs w:val="20"/>
              </w:rPr>
              <w:t>Supsidijarnost</w:t>
            </w:r>
          </w:p>
        </w:tc>
        <w:tc>
          <w:tcPr>
            <w:tcW w:w="2841" w:type="dxa"/>
            <w:shd w:val="clear" w:color="auto" w:fill="auto"/>
          </w:tcPr>
          <w:p w14:paraId="555CBB05"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617F838F"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06185CAA" w14:textId="77777777" w:rsidTr="00F3670B">
        <w:tc>
          <w:tcPr>
            <w:tcW w:w="2840" w:type="dxa"/>
            <w:shd w:val="clear" w:color="auto" w:fill="auto"/>
          </w:tcPr>
          <w:p w14:paraId="7D7EC036" w14:textId="77777777" w:rsidR="00792057" w:rsidRPr="00792057" w:rsidRDefault="00792057" w:rsidP="00792057">
            <w:pPr>
              <w:spacing w:before="60" w:after="60"/>
              <w:jc w:val="both"/>
              <w:rPr>
                <w:rFonts w:ascii="Arial" w:eastAsiaTheme="minorHAnsi" w:hAnsi="Arial" w:cs="Arial"/>
                <w:sz w:val="20"/>
                <w:szCs w:val="20"/>
              </w:rPr>
            </w:pPr>
            <w:r w:rsidRPr="00792057">
              <w:rPr>
                <w:rFonts w:ascii="Arial" w:eastAsiaTheme="minorHAnsi" w:hAnsi="Arial" w:cs="Arial"/>
                <w:sz w:val="20"/>
                <w:szCs w:val="20"/>
              </w:rPr>
              <w:t>Integracija skrbi</w:t>
            </w:r>
            <w:r w:rsidRPr="00792057">
              <w:rPr>
                <w:rFonts w:ascii="Arial" w:eastAsiaTheme="minorHAnsi" w:hAnsi="Arial" w:cs="Arial"/>
                <w:sz w:val="20"/>
                <w:szCs w:val="20"/>
                <w:vertAlign w:val="superscript"/>
              </w:rPr>
              <w:footnoteReference w:id="25"/>
            </w:r>
          </w:p>
        </w:tc>
        <w:tc>
          <w:tcPr>
            <w:tcW w:w="2841" w:type="dxa"/>
            <w:shd w:val="clear" w:color="auto" w:fill="auto"/>
          </w:tcPr>
          <w:p w14:paraId="02A0D92C"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6FB822B5"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7CAEBFA1" w14:textId="77777777" w:rsidTr="00F3670B">
        <w:tc>
          <w:tcPr>
            <w:tcW w:w="2840" w:type="dxa"/>
            <w:shd w:val="clear" w:color="auto" w:fill="auto"/>
          </w:tcPr>
          <w:p w14:paraId="6FA7A751" w14:textId="77777777" w:rsidR="00792057" w:rsidRPr="00792057" w:rsidRDefault="00792057" w:rsidP="00792057">
            <w:pPr>
              <w:spacing w:before="60" w:after="60"/>
              <w:jc w:val="both"/>
              <w:rPr>
                <w:rFonts w:ascii="Arial" w:eastAsiaTheme="minorHAnsi" w:hAnsi="Arial" w:cs="Arial"/>
                <w:sz w:val="20"/>
                <w:szCs w:val="20"/>
                <w:lang w:val="en-GB"/>
              </w:rPr>
            </w:pPr>
            <w:r w:rsidRPr="00792057">
              <w:rPr>
                <w:rFonts w:ascii="Arial" w:eastAsiaTheme="minorHAnsi" w:hAnsi="Arial" w:cs="Arial"/>
                <w:sz w:val="20"/>
                <w:szCs w:val="20"/>
                <w:lang w:val="en-GB"/>
              </w:rPr>
              <w:t>Task shift</w:t>
            </w:r>
          </w:p>
        </w:tc>
        <w:tc>
          <w:tcPr>
            <w:tcW w:w="2841" w:type="dxa"/>
            <w:shd w:val="clear" w:color="auto" w:fill="auto"/>
          </w:tcPr>
          <w:p w14:paraId="0DCACC29"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3806EC94"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138F3094" w14:textId="77777777" w:rsidTr="00F3670B">
        <w:tc>
          <w:tcPr>
            <w:tcW w:w="2840" w:type="dxa"/>
            <w:shd w:val="clear" w:color="auto" w:fill="auto"/>
          </w:tcPr>
          <w:p w14:paraId="56FA89D5" w14:textId="77777777" w:rsidR="00792057" w:rsidRPr="00792057" w:rsidRDefault="0050170E" w:rsidP="00792057">
            <w:pPr>
              <w:spacing w:before="60" w:after="60"/>
              <w:jc w:val="both"/>
              <w:rPr>
                <w:rFonts w:ascii="Arial" w:eastAsiaTheme="minorHAnsi" w:hAnsi="Arial" w:cs="Arial"/>
                <w:sz w:val="20"/>
                <w:szCs w:val="20"/>
                <w:lang w:val="en-GB"/>
              </w:rPr>
            </w:pPr>
            <w:hyperlink r:id="rId20" w:history="1">
              <w:r w:rsidR="00792057" w:rsidRPr="00792057">
                <w:rPr>
                  <w:rFonts w:ascii="Arial" w:eastAsiaTheme="minorHAnsi" w:hAnsi="Arial" w:cs="Arial"/>
                  <w:color w:val="0000FF"/>
                  <w:sz w:val="20"/>
                  <w:szCs w:val="20"/>
                  <w:u w:val="single"/>
                  <w:lang w:val="en-GB"/>
                </w:rPr>
                <w:t>Skill mix</w:t>
              </w:r>
            </w:hyperlink>
          </w:p>
        </w:tc>
        <w:tc>
          <w:tcPr>
            <w:tcW w:w="2841" w:type="dxa"/>
            <w:shd w:val="clear" w:color="auto" w:fill="auto"/>
          </w:tcPr>
          <w:p w14:paraId="6486A471"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1C5F6AC1"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02BD9DA6" w14:textId="77777777" w:rsidTr="00F3670B">
        <w:tc>
          <w:tcPr>
            <w:tcW w:w="2840" w:type="dxa"/>
            <w:shd w:val="clear" w:color="auto" w:fill="auto"/>
          </w:tcPr>
          <w:p w14:paraId="774755A9" w14:textId="77777777" w:rsidR="00792057" w:rsidRPr="00792057" w:rsidRDefault="00792057" w:rsidP="00792057">
            <w:pPr>
              <w:spacing w:before="60" w:after="60"/>
              <w:rPr>
                <w:rFonts w:ascii="Arial" w:eastAsiaTheme="minorHAnsi" w:hAnsi="Arial" w:cs="Arial"/>
                <w:sz w:val="20"/>
                <w:szCs w:val="20"/>
              </w:rPr>
            </w:pPr>
            <w:r w:rsidRPr="00792057">
              <w:rPr>
                <w:rFonts w:ascii="Arial" w:eastAsiaTheme="minorHAnsi" w:hAnsi="Arial" w:cs="Arial"/>
                <w:sz w:val="20"/>
                <w:szCs w:val="20"/>
              </w:rPr>
              <w:t>Partnerstvo s pacijentom i obitelji</w:t>
            </w:r>
          </w:p>
        </w:tc>
        <w:tc>
          <w:tcPr>
            <w:tcW w:w="2841" w:type="dxa"/>
            <w:shd w:val="clear" w:color="auto" w:fill="auto"/>
          </w:tcPr>
          <w:p w14:paraId="06AE2192"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614A842D"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4A518F28" w14:textId="77777777" w:rsidTr="00F3670B">
        <w:tc>
          <w:tcPr>
            <w:tcW w:w="2840" w:type="dxa"/>
            <w:shd w:val="clear" w:color="auto" w:fill="auto"/>
          </w:tcPr>
          <w:p w14:paraId="3F55A0FA" w14:textId="77777777" w:rsidR="00792057" w:rsidRPr="00792057" w:rsidRDefault="0050170E" w:rsidP="00792057">
            <w:pPr>
              <w:spacing w:before="60" w:after="60"/>
              <w:jc w:val="both"/>
              <w:rPr>
                <w:rFonts w:ascii="Arial" w:eastAsiaTheme="minorHAnsi" w:hAnsi="Arial" w:cs="Arial"/>
                <w:sz w:val="20"/>
                <w:szCs w:val="20"/>
              </w:rPr>
            </w:pPr>
            <w:hyperlink r:id="rId21" w:history="1">
              <w:r w:rsidR="00792057" w:rsidRPr="00792057">
                <w:rPr>
                  <w:rStyle w:val="Hiperveza"/>
                  <w:rFonts w:ascii="Arial" w:eastAsiaTheme="minorHAnsi" w:hAnsi="Arial" w:cs="Arial"/>
                  <w:sz w:val="20"/>
                  <w:szCs w:val="20"/>
                </w:rPr>
                <w:t>Neformalna skrb</w:t>
              </w:r>
            </w:hyperlink>
          </w:p>
        </w:tc>
        <w:tc>
          <w:tcPr>
            <w:tcW w:w="2841" w:type="dxa"/>
            <w:shd w:val="clear" w:color="auto" w:fill="auto"/>
          </w:tcPr>
          <w:p w14:paraId="530D6F16"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456B8EC9"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2167D1C9" w14:textId="77777777" w:rsidTr="00F3670B">
        <w:tc>
          <w:tcPr>
            <w:tcW w:w="2840" w:type="dxa"/>
            <w:shd w:val="clear" w:color="auto" w:fill="auto"/>
          </w:tcPr>
          <w:p w14:paraId="35EDDF14" w14:textId="77777777" w:rsidR="00792057" w:rsidRPr="00792057" w:rsidRDefault="00792057" w:rsidP="00792057">
            <w:pPr>
              <w:spacing w:before="60" w:after="60"/>
              <w:jc w:val="both"/>
              <w:rPr>
                <w:rFonts w:ascii="Arial" w:eastAsiaTheme="minorHAnsi" w:hAnsi="Arial" w:cs="Arial"/>
                <w:sz w:val="20"/>
                <w:szCs w:val="20"/>
              </w:rPr>
            </w:pPr>
            <w:r w:rsidRPr="00792057">
              <w:rPr>
                <w:rFonts w:ascii="Arial" w:eastAsiaTheme="minorHAnsi" w:hAnsi="Arial" w:cs="Arial"/>
                <w:sz w:val="20"/>
                <w:szCs w:val="20"/>
              </w:rPr>
              <w:t>Ostali</w:t>
            </w:r>
          </w:p>
        </w:tc>
        <w:tc>
          <w:tcPr>
            <w:tcW w:w="2841" w:type="dxa"/>
            <w:shd w:val="clear" w:color="auto" w:fill="auto"/>
          </w:tcPr>
          <w:p w14:paraId="0193CB2D"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1DE626B6"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6610EB19" w14:textId="77777777" w:rsidTr="00F3670B">
        <w:tc>
          <w:tcPr>
            <w:tcW w:w="2840" w:type="dxa"/>
            <w:shd w:val="clear" w:color="auto" w:fill="D0CECE"/>
          </w:tcPr>
          <w:p w14:paraId="26E7DDCE" w14:textId="77777777" w:rsidR="00792057" w:rsidRPr="00792057" w:rsidRDefault="00792057" w:rsidP="00792057">
            <w:pPr>
              <w:spacing w:before="60" w:after="60"/>
              <w:jc w:val="center"/>
              <w:rPr>
                <w:rFonts w:ascii="Arial" w:eastAsiaTheme="minorHAnsi" w:hAnsi="Arial" w:cs="Arial"/>
                <w:b/>
                <w:sz w:val="20"/>
                <w:szCs w:val="20"/>
              </w:rPr>
            </w:pPr>
            <w:r w:rsidRPr="00792057">
              <w:rPr>
                <w:rFonts w:ascii="Arial" w:eastAsiaTheme="minorHAnsi" w:hAnsi="Arial" w:cs="Arial"/>
                <w:b/>
                <w:sz w:val="20"/>
                <w:szCs w:val="20"/>
              </w:rPr>
              <w:t>Trendovi u poslovanju</w:t>
            </w:r>
          </w:p>
        </w:tc>
        <w:tc>
          <w:tcPr>
            <w:tcW w:w="2841" w:type="dxa"/>
            <w:shd w:val="clear" w:color="auto" w:fill="D0CECE"/>
          </w:tcPr>
          <w:p w14:paraId="2834F87F" w14:textId="77777777" w:rsidR="00792057" w:rsidRPr="00792057" w:rsidRDefault="00792057" w:rsidP="00792057">
            <w:pPr>
              <w:spacing w:before="60" w:after="60"/>
              <w:jc w:val="center"/>
              <w:rPr>
                <w:rFonts w:ascii="Arial" w:eastAsiaTheme="minorHAnsi" w:hAnsi="Arial" w:cs="Arial"/>
                <w:sz w:val="20"/>
                <w:szCs w:val="20"/>
              </w:rPr>
            </w:pPr>
            <w:r w:rsidRPr="00792057">
              <w:rPr>
                <w:rFonts w:ascii="Arial" w:eastAsiaTheme="minorHAnsi" w:hAnsi="Arial" w:cs="Arial"/>
                <w:b/>
                <w:sz w:val="20"/>
                <w:szCs w:val="20"/>
              </w:rPr>
              <w:t>Očekivanja do 2027.</w:t>
            </w:r>
          </w:p>
        </w:tc>
        <w:tc>
          <w:tcPr>
            <w:tcW w:w="2841" w:type="dxa"/>
            <w:shd w:val="clear" w:color="auto" w:fill="D0CECE"/>
          </w:tcPr>
          <w:p w14:paraId="132DFB5D" w14:textId="77777777" w:rsidR="00792057" w:rsidRPr="00792057" w:rsidRDefault="00792057" w:rsidP="00792057">
            <w:pPr>
              <w:spacing w:before="60" w:after="60"/>
              <w:jc w:val="center"/>
              <w:rPr>
                <w:rFonts w:ascii="Arial" w:eastAsiaTheme="minorHAnsi" w:hAnsi="Arial" w:cs="Arial"/>
                <w:sz w:val="20"/>
                <w:szCs w:val="20"/>
              </w:rPr>
            </w:pPr>
            <w:r w:rsidRPr="00792057">
              <w:rPr>
                <w:rFonts w:ascii="Arial" w:eastAsiaTheme="minorHAnsi" w:hAnsi="Arial" w:cs="Arial"/>
                <w:b/>
                <w:sz w:val="20"/>
                <w:szCs w:val="20"/>
              </w:rPr>
              <w:t>Napomene:</w:t>
            </w:r>
          </w:p>
        </w:tc>
      </w:tr>
      <w:tr w:rsidR="00792057" w:rsidRPr="00792057" w14:paraId="48AC9A46" w14:textId="77777777" w:rsidTr="00F3670B">
        <w:tc>
          <w:tcPr>
            <w:tcW w:w="2840" w:type="dxa"/>
            <w:shd w:val="clear" w:color="auto" w:fill="auto"/>
          </w:tcPr>
          <w:p w14:paraId="32180B24" w14:textId="77777777" w:rsidR="00792057" w:rsidRPr="00792057" w:rsidRDefault="0050170E" w:rsidP="00792057">
            <w:pPr>
              <w:spacing w:before="60" w:after="60"/>
              <w:rPr>
                <w:rFonts w:ascii="Arial" w:eastAsiaTheme="minorHAnsi" w:hAnsi="Arial" w:cs="Arial"/>
                <w:sz w:val="20"/>
                <w:szCs w:val="20"/>
              </w:rPr>
            </w:pPr>
            <w:hyperlink r:id="rId22" w:history="1">
              <w:r w:rsidR="00792057" w:rsidRPr="00792057">
                <w:rPr>
                  <w:rFonts w:ascii="Arial" w:eastAsiaTheme="minorHAnsi" w:hAnsi="Arial" w:cs="Arial"/>
                  <w:color w:val="0000FF"/>
                  <w:sz w:val="20"/>
                  <w:szCs w:val="20"/>
                  <w:u w:val="single"/>
                </w:rPr>
                <w:t>EBM</w:t>
              </w:r>
            </w:hyperlink>
            <w:r w:rsidR="00792057" w:rsidRPr="00792057">
              <w:rPr>
                <w:rFonts w:ascii="Arial" w:eastAsiaTheme="minorHAnsi" w:hAnsi="Arial" w:cs="Arial"/>
                <w:sz w:val="20"/>
                <w:szCs w:val="20"/>
              </w:rPr>
              <w:t xml:space="preserve"> (engl. </w:t>
            </w:r>
            <w:r w:rsidR="00792057" w:rsidRPr="00792057">
              <w:rPr>
                <w:rFonts w:ascii="Arial" w:eastAsiaTheme="minorHAnsi" w:hAnsi="Arial" w:cs="Arial"/>
                <w:sz w:val="20"/>
                <w:szCs w:val="20"/>
                <w:lang w:val="en-GB"/>
              </w:rPr>
              <w:t>evidence based medicine</w:t>
            </w:r>
            <w:r w:rsidR="00792057" w:rsidRPr="00792057">
              <w:rPr>
                <w:rFonts w:ascii="Arial" w:eastAsiaTheme="minorHAnsi" w:hAnsi="Arial" w:cs="Arial"/>
                <w:sz w:val="20"/>
                <w:szCs w:val="20"/>
              </w:rPr>
              <w:t>) - donošenje odluka na temelju dokaza</w:t>
            </w:r>
          </w:p>
        </w:tc>
        <w:tc>
          <w:tcPr>
            <w:tcW w:w="2841" w:type="dxa"/>
            <w:shd w:val="clear" w:color="auto" w:fill="auto"/>
          </w:tcPr>
          <w:p w14:paraId="5F703932"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6F4F1A30"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5BAC5ADE" w14:textId="77777777" w:rsidTr="00F3670B">
        <w:tc>
          <w:tcPr>
            <w:tcW w:w="2840" w:type="dxa"/>
            <w:shd w:val="clear" w:color="auto" w:fill="auto"/>
          </w:tcPr>
          <w:p w14:paraId="20A74C91" w14:textId="77777777" w:rsidR="00792057" w:rsidRPr="00792057" w:rsidRDefault="0050170E" w:rsidP="00792057">
            <w:pPr>
              <w:spacing w:before="60" w:after="60"/>
              <w:rPr>
                <w:rFonts w:ascii="Arial" w:eastAsiaTheme="minorHAnsi" w:hAnsi="Arial" w:cs="Arial"/>
                <w:sz w:val="20"/>
                <w:szCs w:val="20"/>
                <w:lang w:val="en-GB"/>
              </w:rPr>
            </w:pPr>
            <w:hyperlink r:id="rId23" w:history="1">
              <w:r w:rsidR="00792057" w:rsidRPr="00792057">
                <w:rPr>
                  <w:rFonts w:ascii="Arial" w:eastAsiaTheme="minorHAnsi" w:hAnsi="Arial" w:cs="Arial"/>
                  <w:color w:val="0000FF"/>
                  <w:sz w:val="20"/>
                  <w:szCs w:val="20"/>
                  <w:u w:val="single"/>
                  <w:lang w:val="en-GB"/>
                </w:rPr>
                <w:t>Policy</w:t>
              </w:r>
            </w:hyperlink>
            <w:r w:rsidR="00792057" w:rsidRPr="00792057">
              <w:rPr>
                <w:rFonts w:ascii="Arial" w:eastAsiaTheme="minorHAnsi" w:hAnsi="Arial" w:cs="Arial"/>
                <w:sz w:val="20"/>
                <w:szCs w:val="20"/>
                <w:lang w:val="en-GB"/>
              </w:rPr>
              <w:t xml:space="preserve"> paper (Green/White paper...)</w:t>
            </w:r>
          </w:p>
        </w:tc>
        <w:tc>
          <w:tcPr>
            <w:tcW w:w="2841" w:type="dxa"/>
            <w:shd w:val="clear" w:color="auto" w:fill="auto"/>
          </w:tcPr>
          <w:p w14:paraId="4D31280C"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71DA383C"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3D7CF36D" w14:textId="77777777" w:rsidTr="00F3670B">
        <w:tc>
          <w:tcPr>
            <w:tcW w:w="2840" w:type="dxa"/>
            <w:shd w:val="clear" w:color="auto" w:fill="auto"/>
          </w:tcPr>
          <w:p w14:paraId="7E26E743" w14:textId="77777777" w:rsidR="00792057" w:rsidRPr="00792057" w:rsidRDefault="0050170E" w:rsidP="00792057">
            <w:pPr>
              <w:spacing w:before="60" w:after="60"/>
              <w:rPr>
                <w:rFonts w:ascii="Arial" w:eastAsiaTheme="minorHAnsi" w:hAnsi="Arial" w:cs="Arial"/>
                <w:sz w:val="20"/>
                <w:szCs w:val="20"/>
              </w:rPr>
            </w:pPr>
            <w:hyperlink r:id="rId24" w:history="1">
              <w:r w:rsidR="00792057" w:rsidRPr="00792057">
                <w:rPr>
                  <w:rFonts w:ascii="Arial" w:eastAsiaTheme="minorHAnsi" w:hAnsi="Arial" w:cs="Arial"/>
                  <w:color w:val="0000FF"/>
                  <w:sz w:val="20"/>
                  <w:szCs w:val="20"/>
                  <w:u w:val="single"/>
                </w:rPr>
                <w:t>Strateško planiranje</w:t>
              </w:r>
            </w:hyperlink>
            <w:r w:rsidR="00792057" w:rsidRPr="00792057">
              <w:rPr>
                <w:rFonts w:ascii="Arial" w:eastAsiaTheme="minorHAnsi" w:hAnsi="Arial" w:cs="Arial"/>
                <w:sz w:val="20"/>
                <w:szCs w:val="20"/>
                <w:vertAlign w:val="superscript"/>
              </w:rPr>
              <w:footnoteReference w:id="26"/>
            </w:r>
          </w:p>
        </w:tc>
        <w:tc>
          <w:tcPr>
            <w:tcW w:w="2841" w:type="dxa"/>
            <w:shd w:val="clear" w:color="auto" w:fill="auto"/>
          </w:tcPr>
          <w:p w14:paraId="3582F5C5"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7C1B46ED"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2AFE193F" w14:textId="77777777" w:rsidTr="00F3670B">
        <w:tc>
          <w:tcPr>
            <w:tcW w:w="2840" w:type="dxa"/>
            <w:shd w:val="clear" w:color="auto" w:fill="auto"/>
          </w:tcPr>
          <w:p w14:paraId="7D9363DA" w14:textId="77777777" w:rsidR="00792057" w:rsidRPr="00792057" w:rsidRDefault="00792057" w:rsidP="00792057">
            <w:pPr>
              <w:spacing w:before="60" w:after="60"/>
              <w:rPr>
                <w:rFonts w:ascii="Arial" w:eastAsiaTheme="minorHAnsi" w:hAnsi="Arial" w:cs="Arial"/>
                <w:sz w:val="20"/>
                <w:szCs w:val="20"/>
              </w:rPr>
            </w:pPr>
            <w:r w:rsidRPr="00792057">
              <w:rPr>
                <w:rFonts w:ascii="Arial" w:eastAsiaTheme="minorHAnsi" w:hAnsi="Arial" w:cs="Arial"/>
                <w:sz w:val="20"/>
                <w:szCs w:val="20"/>
              </w:rPr>
              <w:t>Aktivno upravljanje ljudskim resursima</w:t>
            </w:r>
          </w:p>
        </w:tc>
        <w:tc>
          <w:tcPr>
            <w:tcW w:w="2841" w:type="dxa"/>
            <w:shd w:val="clear" w:color="auto" w:fill="auto"/>
          </w:tcPr>
          <w:p w14:paraId="1A6A986F"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0666A615"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2A32757A" w14:textId="77777777" w:rsidTr="00F3670B">
        <w:tc>
          <w:tcPr>
            <w:tcW w:w="2840" w:type="dxa"/>
            <w:shd w:val="clear" w:color="auto" w:fill="auto"/>
          </w:tcPr>
          <w:p w14:paraId="711B4067" w14:textId="77777777" w:rsidR="00792057" w:rsidRPr="00792057" w:rsidRDefault="00792057" w:rsidP="00792057">
            <w:pPr>
              <w:spacing w:before="60" w:after="60"/>
              <w:rPr>
                <w:rFonts w:ascii="Arial" w:eastAsiaTheme="minorHAnsi" w:hAnsi="Arial" w:cs="Arial"/>
                <w:sz w:val="20"/>
                <w:szCs w:val="20"/>
              </w:rPr>
            </w:pPr>
            <w:r w:rsidRPr="00792057">
              <w:rPr>
                <w:rFonts w:ascii="Arial" w:eastAsiaTheme="minorHAnsi" w:hAnsi="Arial" w:cs="Arial"/>
                <w:sz w:val="20"/>
                <w:szCs w:val="20"/>
              </w:rPr>
              <w:lastRenderedPageBreak/>
              <w:t>Umrežavanje i formiranje konzorcija/holdinga s ciljem veće efikasnosti</w:t>
            </w:r>
          </w:p>
        </w:tc>
        <w:tc>
          <w:tcPr>
            <w:tcW w:w="2841" w:type="dxa"/>
            <w:shd w:val="clear" w:color="auto" w:fill="auto"/>
          </w:tcPr>
          <w:p w14:paraId="3D82AA4D"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58CC219D"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2B2113CF" w14:textId="77777777" w:rsidTr="00F3670B">
        <w:tc>
          <w:tcPr>
            <w:tcW w:w="2840" w:type="dxa"/>
            <w:shd w:val="clear" w:color="auto" w:fill="auto"/>
          </w:tcPr>
          <w:p w14:paraId="6CD1A34F" w14:textId="77777777" w:rsidR="00792057" w:rsidRPr="00792057" w:rsidRDefault="0050170E" w:rsidP="00792057">
            <w:pPr>
              <w:spacing w:before="60" w:after="60"/>
              <w:rPr>
                <w:rFonts w:ascii="Arial" w:eastAsiaTheme="minorHAnsi" w:hAnsi="Arial" w:cs="Arial"/>
                <w:sz w:val="20"/>
                <w:szCs w:val="20"/>
              </w:rPr>
            </w:pPr>
            <w:hyperlink r:id="rId25" w:history="1">
              <w:r w:rsidR="00792057" w:rsidRPr="00792057">
                <w:rPr>
                  <w:rFonts w:ascii="Arial" w:eastAsiaTheme="minorHAnsi" w:hAnsi="Arial" w:cs="Arial"/>
                  <w:color w:val="0000FF"/>
                  <w:sz w:val="20"/>
                  <w:szCs w:val="20"/>
                  <w:u w:val="single"/>
                  <w:lang w:val="en-GB"/>
                </w:rPr>
                <w:t xml:space="preserve">Cloud </w:t>
              </w:r>
              <w:r w:rsidR="00792057" w:rsidRPr="00792057">
                <w:rPr>
                  <w:rFonts w:ascii="Arial" w:eastAsiaTheme="minorHAnsi" w:hAnsi="Arial" w:cs="Arial"/>
                  <w:color w:val="0000FF"/>
                  <w:sz w:val="20"/>
                  <w:szCs w:val="20"/>
                  <w:u w:val="single"/>
                </w:rPr>
                <w:t>poslovanje/podrška</w:t>
              </w:r>
            </w:hyperlink>
            <w:r w:rsidR="00792057" w:rsidRPr="00792057">
              <w:rPr>
                <w:rFonts w:ascii="Arial" w:eastAsiaTheme="minorHAnsi" w:hAnsi="Arial" w:cs="Arial"/>
                <w:sz w:val="20"/>
                <w:szCs w:val="20"/>
              </w:rPr>
              <w:t xml:space="preserve"> </w:t>
            </w:r>
          </w:p>
        </w:tc>
        <w:tc>
          <w:tcPr>
            <w:tcW w:w="2841" w:type="dxa"/>
            <w:shd w:val="clear" w:color="auto" w:fill="auto"/>
          </w:tcPr>
          <w:p w14:paraId="4172ED4F"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7106C0D8"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3AB43119" w14:textId="77777777" w:rsidTr="00F3670B">
        <w:tc>
          <w:tcPr>
            <w:tcW w:w="2840" w:type="dxa"/>
            <w:shd w:val="clear" w:color="auto" w:fill="auto"/>
          </w:tcPr>
          <w:p w14:paraId="2F01B10F" w14:textId="77777777" w:rsidR="00792057" w:rsidRPr="00792057" w:rsidRDefault="00792057" w:rsidP="00792057">
            <w:pPr>
              <w:spacing w:before="60" w:after="60"/>
              <w:rPr>
                <w:rFonts w:ascii="Arial" w:eastAsiaTheme="minorHAnsi" w:hAnsi="Arial" w:cs="Arial"/>
                <w:sz w:val="20"/>
                <w:szCs w:val="20"/>
                <w:lang w:val="en-GB"/>
              </w:rPr>
            </w:pPr>
            <w:r w:rsidRPr="00792057">
              <w:rPr>
                <w:rFonts w:ascii="Arial" w:eastAsiaTheme="minorHAnsi" w:hAnsi="Arial" w:cs="Arial"/>
                <w:sz w:val="20"/>
                <w:szCs w:val="20"/>
                <w:lang w:val="en-GB"/>
              </w:rPr>
              <w:t>Business disruptors</w:t>
            </w:r>
          </w:p>
        </w:tc>
        <w:tc>
          <w:tcPr>
            <w:tcW w:w="2841" w:type="dxa"/>
            <w:shd w:val="clear" w:color="auto" w:fill="auto"/>
          </w:tcPr>
          <w:p w14:paraId="6EF26383"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63E09B56"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4DAE3720" w14:textId="77777777" w:rsidTr="00F3670B">
        <w:tc>
          <w:tcPr>
            <w:tcW w:w="2840" w:type="dxa"/>
            <w:shd w:val="clear" w:color="auto" w:fill="auto"/>
          </w:tcPr>
          <w:p w14:paraId="2DCC536A" w14:textId="77777777" w:rsidR="00792057" w:rsidRPr="00792057" w:rsidRDefault="00792057" w:rsidP="00792057">
            <w:pPr>
              <w:spacing w:before="60" w:after="60"/>
              <w:rPr>
                <w:rFonts w:ascii="Arial" w:eastAsiaTheme="minorHAnsi" w:hAnsi="Arial" w:cs="Arial"/>
                <w:color w:val="0000FF"/>
                <w:sz w:val="20"/>
                <w:szCs w:val="20"/>
              </w:rPr>
            </w:pPr>
            <w:r w:rsidRPr="00792057">
              <w:rPr>
                <w:rFonts w:ascii="Arial" w:eastAsiaTheme="minorHAnsi" w:hAnsi="Arial" w:cs="Arial"/>
                <w:sz w:val="20"/>
                <w:szCs w:val="20"/>
              </w:rPr>
              <w:t>Ostali</w:t>
            </w:r>
          </w:p>
        </w:tc>
        <w:tc>
          <w:tcPr>
            <w:tcW w:w="2841" w:type="dxa"/>
            <w:shd w:val="clear" w:color="auto" w:fill="auto"/>
          </w:tcPr>
          <w:p w14:paraId="12A8E05A"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73B3A42D" w14:textId="77777777" w:rsidR="00792057" w:rsidRPr="00792057" w:rsidRDefault="00792057" w:rsidP="00792057">
            <w:pPr>
              <w:spacing w:before="60" w:after="60"/>
              <w:jc w:val="both"/>
              <w:rPr>
                <w:rFonts w:ascii="Arial" w:eastAsiaTheme="minorHAnsi" w:hAnsi="Arial" w:cs="Arial"/>
                <w:sz w:val="20"/>
                <w:szCs w:val="20"/>
              </w:rPr>
            </w:pPr>
          </w:p>
        </w:tc>
      </w:tr>
    </w:tbl>
    <w:p w14:paraId="2F85AC4E" w14:textId="77777777" w:rsidR="00792057" w:rsidRPr="00792057" w:rsidRDefault="00792057" w:rsidP="00792057">
      <w:pPr>
        <w:spacing w:before="60" w:after="60"/>
        <w:jc w:val="both"/>
        <w:rPr>
          <w:rFonts w:ascii="Arial" w:eastAsiaTheme="minorHAnsi"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792057" w:rsidRPr="00792057" w14:paraId="39A11D27" w14:textId="77777777" w:rsidTr="00F3670B">
        <w:tc>
          <w:tcPr>
            <w:tcW w:w="2840" w:type="dxa"/>
            <w:shd w:val="clear" w:color="auto" w:fill="D0CECE"/>
          </w:tcPr>
          <w:p w14:paraId="362FF278" w14:textId="77777777" w:rsidR="00792057" w:rsidRPr="00792057" w:rsidRDefault="00792057" w:rsidP="00792057">
            <w:pPr>
              <w:spacing w:before="60" w:after="60"/>
              <w:jc w:val="center"/>
              <w:rPr>
                <w:rFonts w:ascii="Arial" w:eastAsiaTheme="minorHAnsi" w:hAnsi="Arial" w:cs="Arial"/>
                <w:b/>
                <w:sz w:val="20"/>
                <w:szCs w:val="20"/>
              </w:rPr>
            </w:pPr>
            <w:r w:rsidRPr="00792057">
              <w:rPr>
                <w:rFonts w:ascii="Arial" w:eastAsiaTheme="minorHAnsi" w:hAnsi="Arial" w:cs="Arial"/>
                <w:b/>
                <w:sz w:val="20"/>
                <w:szCs w:val="20"/>
              </w:rPr>
              <w:t>Trendovi u tehnologiji</w:t>
            </w:r>
          </w:p>
        </w:tc>
        <w:tc>
          <w:tcPr>
            <w:tcW w:w="2841" w:type="dxa"/>
            <w:shd w:val="clear" w:color="auto" w:fill="D0CECE"/>
          </w:tcPr>
          <w:p w14:paraId="6875C008" w14:textId="77777777" w:rsidR="00792057" w:rsidRPr="00792057" w:rsidRDefault="00792057" w:rsidP="00792057">
            <w:pPr>
              <w:spacing w:before="60" w:after="60"/>
              <w:jc w:val="center"/>
              <w:rPr>
                <w:rFonts w:ascii="Arial" w:eastAsiaTheme="minorHAnsi" w:hAnsi="Arial" w:cs="Arial"/>
                <w:sz w:val="20"/>
                <w:szCs w:val="20"/>
              </w:rPr>
            </w:pPr>
            <w:r w:rsidRPr="00792057">
              <w:rPr>
                <w:rFonts w:ascii="Arial" w:eastAsiaTheme="minorHAnsi" w:hAnsi="Arial" w:cs="Arial"/>
                <w:b/>
                <w:sz w:val="20"/>
                <w:szCs w:val="20"/>
              </w:rPr>
              <w:t>Očekivanja do 2027.</w:t>
            </w:r>
          </w:p>
        </w:tc>
        <w:tc>
          <w:tcPr>
            <w:tcW w:w="2841" w:type="dxa"/>
            <w:shd w:val="clear" w:color="auto" w:fill="D0CECE"/>
          </w:tcPr>
          <w:p w14:paraId="0854D5F7" w14:textId="77777777" w:rsidR="00792057" w:rsidRPr="00792057" w:rsidRDefault="00792057" w:rsidP="00792057">
            <w:pPr>
              <w:spacing w:before="60" w:after="60"/>
              <w:jc w:val="center"/>
              <w:rPr>
                <w:rFonts w:ascii="Arial" w:eastAsiaTheme="minorHAnsi" w:hAnsi="Arial" w:cs="Arial"/>
                <w:sz w:val="20"/>
                <w:szCs w:val="20"/>
              </w:rPr>
            </w:pPr>
            <w:r w:rsidRPr="00792057">
              <w:rPr>
                <w:rFonts w:ascii="Arial" w:eastAsiaTheme="minorHAnsi" w:hAnsi="Arial" w:cs="Arial"/>
                <w:b/>
                <w:sz w:val="20"/>
                <w:szCs w:val="20"/>
              </w:rPr>
              <w:t>Napomene:</w:t>
            </w:r>
          </w:p>
        </w:tc>
      </w:tr>
      <w:tr w:rsidR="00792057" w:rsidRPr="00792057" w14:paraId="4C30CB31" w14:textId="77777777" w:rsidTr="00F3670B">
        <w:tc>
          <w:tcPr>
            <w:tcW w:w="2840" w:type="dxa"/>
            <w:shd w:val="clear" w:color="auto" w:fill="auto"/>
          </w:tcPr>
          <w:p w14:paraId="74E83263" w14:textId="77777777" w:rsidR="00792057" w:rsidRPr="00792057" w:rsidRDefault="0050170E" w:rsidP="00792057">
            <w:pPr>
              <w:spacing w:before="60" w:after="60"/>
              <w:rPr>
                <w:rFonts w:ascii="Arial" w:eastAsiaTheme="minorHAnsi" w:hAnsi="Arial" w:cs="Arial"/>
                <w:sz w:val="20"/>
                <w:szCs w:val="20"/>
              </w:rPr>
            </w:pPr>
            <w:hyperlink r:id="rId26" w:history="1">
              <w:r w:rsidR="00792057" w:rsidRPr="00792057">
                <w:rPr>
                  <w:rFonts w:ascii="Arial" w:eastAsiaTheme="minorHAnsi" w:hAnsi="Arial" w:cs="Arial"/>
                  <w:color w:val="0000FF"/>
                  <w:sz w:val="20"/>
                  <w:szCs w:val="20"/>
                  <w:u w:val="single"/>
                </w:rPr>
                <w:t>Digitalno društvo</w:t>
              </w:r>
            </w:hyperlink>
          </w:p>
        </w:tc>
        <w:tc>
          <w:tcPr>
            <w:tcW w:w="2841" w:type="dxa"/>
            <w:shd w:val="clear" w:color="auto" w:fill="auto"/>
          </w:tcPr>
          <w:p w14:paraId="0AE1FC46"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1A97CA18"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7E8E3751" w14:textId="77777777" w:rsidTr="00F3670B">
        <w:tc>
          <w:tcPr>
            <w:tcW w:w="2840" w:type="dxa"/>
            <w:shd w:val="clear" w:color="auto" w:fill="auto"/>
          </w:tcPr>
          <w:p w14:paraId="06EFF3CA" w14:textId="77777777" w:rsidR="00792057" w:rsidRPr="00792057" w:rsidRDefault="00792057" w:rsidP="00792057">
            <w:pPr>
              <w:spacing w:before="60" w:after="60"/>
              <w:rPr>
                <w:rFonts w:ascii="Arial" w:eastAsiaTheme="minorHAnsi" w:hAnsi="Arial" w:cs="Arial"/>
                <w:sz w:val="20"/>
                <w:szCs w:val="20"/>
              </w:rPr>
            </w:pPr>
            <w:r w:rsidRPr="00792057">
              <w:rPr>
                <w:rFonts w:ascii="Arial" w:eastAsiaTheme="minorHAnsi" w:hAnsi="Arial" w:cs="Arial"/>
                <w:sz w:val="20"/>
                <w:szCs w:val="20"/>
              </w:rPr>
              <w:t>Upotreba automatizacije i robota</w:t>
            </w:r>
          </w:p>
        </w:tc>
        <w:tc>
          <w:tcPr>
            <w:tcW w:w="2841" w:type="dxa"/>
            <w:shd w:val="clear" w:color="auto" w:fill="auto"/>
          </w:tcPr>
          <w:p w14:paraId="3E684FD2"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42CAF10C"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4BBA4F85" w14:textId="77777777" w:rsidTr="00F3670B">
        <w:tc>
          <w:tcPr>
            <w:tcW w:w="2840" w:type="dxa"/>
            <w:shd w:val="clear" w:color="auto" w:fill="auto"/>
          </w:tcPr>
          <w:p w14:paraId="30ED1616" w14:textId="77777777" w:rsidR="00792057" w:rsidRPr="00792057" w:rsidRDefault="0050170E" w:rsidP="00792057">
            <w:pPr>
              <w:spacing w:before="60" w:after="60"/>
              <w:rPr>
                <w:rFonts w:ascii="Arial" w:eastAsiaTheme="minorHAnsi" w:hAnsi="Arial" w:cs="Arial"/>
                <w:sz w:val="20"/>
                <w:szCs w:val="20"/>
              </w:rPr>
            </w:pPr>
            <w:hyperlink r:id="rId27" w:history="1">
              <w:r w:rsidR="00792057" w:rsidRPr="00792057">
                <w:rPr>
                  <w:rFonts w:ascii="Arial" w:eastAsiaTheme="minorHAnsi" w:hAnsi="Arial" w:cs="Arial"/>
                  <w:color w:val="0000FF"/>
                  <w:sz w:val="20"/>
                  <w:szCs w:val="20"/>
                  <w:u w:val="single"/>
                </w:rPr>
                <w:t>Umjetna inteligencija</w:t>
              </w:r>
            </w:hyperlink>
            <w:r w:rsidR="00792057" w:rsidRPr="00792057">
              <w:rPr>
                <w:rFonts w:ascii="Arial" w:eastAsiaTheme="minorHAnsi" w:hAnsi="Arial" w:cs="Arial"/>
                <w:sz w:val="20"/>
                <w:szCs w:val="20"/>
              </w:rPr>
              <w:t xml:space="preserve"> i strojno učenje</w:t>
            </w:r>
          </w:p>
        </w:tc>
        <w:tc>
          <w:tcPr>
            <w:tcW w:w="2841" w:type="dxa"/>
            <w:shd w:val="clear" w:color="auto" w:fill="auto"/>
          </w:tcPr>
          <w:p w14:paraId="127526FB"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33652E9F"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31711E89" w14:textId="77777777" w:rsidTr="00F3670B">
        <w:tc>
          <w:tcPr>
            <w:tcW w:w="2840" w:type="dxa"/>
            <w:shd w:val="clear" w:color="auto" w:fill="auto"/>
          </w:tcPr>
          <w:p w14:paraId="45897F47" w14:textId="77777777" w:rsidR="00792057" w:rsidRPr="00792057" w:rsidRDefault="0050170E" w:rsidP="00792057">
            <w:pPr>
              <w:spacing w:before="60" w:after="60"/>
              <w:rPr>
                <w:rFonts w:ascii="Arial" w:eastAsiaTheme="minorHAnsi" w:hAnsi="Arial" w:cs="Arial"/>
                <w:sz w:val="20"/>
                <w:szCs w:val="20"/>
              </w:rPr>
            </w:pPr>
            <w:hyperlink r:id="rId28" w:history="1">
              <w:r w:rsidR="00792057" w:rsidRPr="00792057">
                <w:rPr>
                  <w:rFonts w:ascii="Arial" w:eastAsiaTheme="minorHAnsi" w:hAnsi="Arial" w:cs="Arial"/>
                  <w:color w:val="0000FF"/>
                  <w:sz w:val="20"/>
                  <w:szCs w:val="20"/>
                  <w:u w:val="single"/>
                </w:rPr>
                <w:t>Telemedicina</w:t>
              </w:r>
            </w:hyperlink>
          </w:p>
        </w:tc>
        <w:tc>
          <w:tcPr>
            <w:tcW w:w="2841" w:type="dxa"/>
            <w:shd w:val="clear" w:color="auto" w:fill="auto"/>
          </w:tcPr>
          <w:p w14:paraId="46E49817"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4AAB8744"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1796C676" w14:textId="77777777" w:rsidTr="00F3670B">
        <w:tc>
          <w:tcPr>
            <w:tcW w:w="2840" w:type="dxa"/>
            <w:shd w:val="clear" w:color="auto" w:fill="auto"/>
          </w:tcPr>
          <w:p w14:paraId="5BAD37A6" w14:textId="77777777" w:rsidR="00792057" w:rsidRPr="00792057" w:rsidRDefault="00792057" w:rsidP="00792057">
            <w:pPr>
              <w:spacing w:before="60" w:after="60"/>
              <w:rPr>
                <w:rFonts w:ascii="Arial" w:eastAsiaTheme="minorHAnsi" w:hAnsi="Arial" w:cs="Arial"/>
                <w:sz w:val="20"/>
                <w:szCs w:val="20"/>
              </w:rPr>
            </w:pPr>
            <w:r w:rsidRPr="00792057">
              <w:rPr>
                <w:rFonts w:ascii="Arial" w:eastAsiaTheme="minorHAnsi" w:hAnsi="Arial" w:cs="Arial"/>
                <w:sz w:val="20"/>
                <w:szCs w:val="20"/>
              </w:rPr>
              <w:t>Mobilno zdravlje</w:t>
            </w:r>
          </w:p>
        </w:tc>
        <w:tc>
          <w:tcPr>
            <w:tcW w:w="2841" w:type="dxa"/>
            <w:shd w:val="clear" w:color="auto" w:fill="auto"/>
          </w:tcPr>
          <w:p w14:paraId="1F3CB8E4"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778DD7A5"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3181A0C9" w14:textId="77777777" w:rsidTr="00F3670B">
        <w:tc>
          <w:tcPr>
            <w:tcW w:w="2840" w:type="dxa"/>
            <w:shd w:val="clear" w:color="auto" w:fill="auto"/>
          </w:tcPr>
          <w:p w14:paraId="0E48578A" w14:textId="77777777" w:rsidR="00792057" w:rsidRPr="00792057" w:rsidRDefault="00792057" w:rsidP="00792057">
            <w:pPr>
              <w:spacing w:before="60" w:after="60"/>
              <w:rPr>
                <w:rFonts w:ascii="Arial" w:eastAsiaTheme="minorHAnsi" w:hAnsi="Arial" w:cs="Arial"/>
                <w:sz w:val="20"/>
                <w:szCs w:val="20"/>
              </w:rPr>
            </w:pPr>
            <w:r w:rsidRPr="00792057">
              <w:rPr>
                <w:rFonts w:ascii="Arial" w:eastAsiaTheme="minorHAnsi" w:hAnsi="Arial" w:cs="Arial"/>
                <w:sz w:val="20"/>
                <w:szCs w:val="20"/>
              </w:rPr>
              <w:t>Ostali</w:t>
            </w:r>
          </w:p>
        </w:tc>
        <w:tc>
          <w:tcPr>
            <w:tcW w:w="2841" w:type="dxa"/>
            <w:shd w:val="clear" w:color="auto" w:fill="auto"/>
          </w:tcPr>
          <w:p w14:paraId="0853053B"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73FC4F78" w14:textId="77777777" w:rsidR="00792057" w:rsidRPr="00792057" w:rsidRDefault="00792057" w:rsidP="00792057">
            <w:pPr>
              <w:spacing w:before="60" w:after="60"/>
              <w:jc w:val="both"/>
              <w:rPr>
                <w:rFonts w:ascii="Arial" w:eastAsiaTheme="minorHAnsi" w:hAnsi="Arial" w:cs="Arial"/>
                <w:sz w:val="20"/>
                <w:szCs w:val="20"/>
              </w:rPr>
            </w:pPr>
          </w:p>
        </w:tc>
      </w:tr>
    </w:tbl>
    <w:p w14:paraId="550211F7" w14:textId="77777777" w:rsidR="00792057" w:rsidRPr="00792057" w:rsidRDefault="00792057" w:rsidP="00792057">
      <w:pPr>
        <w:spacing w:before="60" w:after="60"/>
        <w:jc w:val="both"/>
        <w:rPr>
          <w:rFonts w:ascii="Arial" w:eastAsiaTheme="minorHAnsi" w:hAnsi="Arial"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792057" w:rsidRPr="00792057" w14:paraId="26BDB85D" w14:textId="77777777" w:rsidTr="00F3670B">
        <w:tc>
          <w:tcPr>
            <w:tcW w:w="2840" w:type="dxa"/>
            <w:shd w:val="clear" w:color="auto" w:fill="D0CECE"/>
          </w:tcPr>
          <w:p w14:paraId="4B780D7E" w14:textId="77777777" w:rsidR="00792057" w:rsidRPr="00792057" w:rsidRDefault="00792057" w:rsidP="00792057">
            <w:pPr>
              <w:spacing w:before="60" w:after="60"/>
              <w:jc w:val="center"/>
              <w:rPr>
                <w:rFonts w:ascii="Arial" w:eastAsiaTheme="minorHAnsi" w:hAnsi="Arial" w:cs="Arial"/>
                <w:b/>
                <w:sz w:val="20"/>
                <w:szCs w:val="20"/>
              </w:rPr>
            </w:pPr>
            <w:r w:rsidRPr="00792057">
              <w:rPr>
                <w:rFonts w:ascii="Arial" w:eastAsiaTheme="minorHAnsi" w:hAnsi="Arial" w:cs="Arial"/>
                <w:b/>
                <w:sz w:val="20"/>
                <w:szCs w:val="20"/>
              </w:rPr>
              <w:t>Trendovi u edukaciji</w:t>
            </w:r>
          </w:p>
        </w:tc>
        <w:tc>
          <w:tcPr>
            <w:tcW w:w="2841" w:type="dxa"/>
            <w:shd w:val="clear" w:color="auto" w:fill="D0CECE"/>
          </w:tcPr>
          <w:p w14:paraId="57AA6FAB" w14:textId="77777777" w:rsidR="00792057" w:rsidRPr="00792057" w:rsidRDefault="00792057" w:rsidP="00792057">
            <w:pPr>
              <w:spacing w:before="60" w:after="60"/>
              <w:jc w:val="center"/>
              <w:rPr>
                <w:rFonts w:ascii="Arial" w:eastAsiaTheme="minorHAnsi" w:hAnsi="Arial" w:cs="Arial"/>
                <w:sz w:val="20"/>
                <w:szCs w:val="20"/>
              </w:rPr>
            </w:pPr>
            <w:r w:rsidRPr="00792057">
              <w:rPr>
                <w:rFonts w:ascii="Arial" w:eastAsiaTheme="minorHAnsi" w:hAnsi="Arial" w:cs="Arial"/>
                <w:b/>
                <w:sz w:val="20"/>
                <w:szCs w:val="20"/>
              </w:rPr>
              <w:t>Očekivanja do 2027.</w:t>
            </w:r>
          </w:p>
        </w:tc>
        <w:tc>
          <w:tcPr>
            <w:tcW w:w="2841" w:type="dxa"/>
            <w:shd w:val="clear" w:color="auto" w:fill="D0CECE"/>
          </w:tcPr>
          <w:p w14:paraId="408AC53E" w14:textId="77777777" w:rsidR="00792057" w:rsidRPr="00792057" w:rsidRDefault="00792057" w:rsidP="00792057">
            <w:pPr>
              <w:spacing w:before="60" w:after="60"/>
              <w:jc w:val="center"/>
              <w:rPr>
                <w:rFonts w:ascii="Arial" w:eastAsiaTheme="minorHAnsi" w:hAnsi="Arial" w:cs="Arial"/>
                <w:sz w:val="20"/>
                <w:szCs w:val="20"/>
              </w:rPr>
            </w:pPr>
            <w:r w:rsidRPr="00792057">
              <w:rPr>
                <w:rFonts w:ascii="Arial" w:eastAsiaTheme="minorHAnsi" w:hAnsi="Arial" w:cs="Arial"/>
                <w:b/>
                <w:sz w:val="20"/>
                <w:szCs w:val="20"/>
              </w:rPr>
              <w:t>Napomene:</w:t>
            </w:r>
          </w:p>
        </w:tc>
      </w:tr>
      <w:tr w:rsidR="00792057" w:rsidRPr="00792057" w14:paraId="306F7162" w14:textId="77777777" w:rsidTr="00F3670B">
        <w:tc>
          <w:tcPr>
            <w:tcW w:w="2840" w:type="dxa"/>
            <w:shd w:val="clear" w:color="auto" w:fill="auto"/>
          </w:tcPr>
          <w:p w14:paraId="57567D48" w14:textId="77777777" w:rsidR="00792057" w:rsidRPr="00792057" w:rsidRDefault="00792057" w:rsidP="00792057">
            <w:pPr>
              <w:spacing w:before="60" w:after="60"/>
              <w:rPr>
                <w:rFonts w:ascii="Arial" w:eastAsiaTheme="minorHAnsi" w:hAnsi="Arial" w:cs="Arial"/>
                <w:sz w:val="20"/>
                <w:szCs w:val="20"/>
              </w:rPr>
            </w:pPr>
            <w:r w:rsidRPr="00792057">
              <w:rPr>
                <w:rFonts w:ascii="Arial" w:eastAsiaTheme="minorHAnsi" w:hAnsi="Arial" w:cs="Arial"/>
                <w:sz w:val="20"/>
                <w:szCs w:val="20"/>
              </w:rPr>
              <w:t>Cjeloživotno učenje</w:t>
            </w:r>
          </w:p>
        </w:tc>
        <w:tc>
          <w:tcPr>
            <w:tcW w:w="2841" w:type="dxa"/>
            <w:shd w:val="clear" w:color="auto" w:fill="auto"/>
          </w:tcPr>
          <w:p w14:paraId="2C112785"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2925F687"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7B3933D3" w14:textId="77777777" w:rsidTr="00F3670B">
        <w:tc>
          <w:tcPr>
            <w:tcW w:w="2840" w:type="dxa"/>
            <w:shd w:val="clear" w:color="auto" w:fill="auto"/>
          </w:tcPr>
          <w:p w14:paraId="3E5D9C5C" w14:textId="77777777" w:rsidR="00792057" w:rsidRPr="00792057" w:rsidRDefault="00792057" w:rsidP="00792057">
            <w:pPr>
              <w:spacing w:before="60" w:after="60"/>
              <w:rPr>
                <w:rFonts w:ascii="Arial" w:eastAsiaTheme="minorHAnsi" w:hAnsi="Arial" w:cs="Arial"/>
                <w:sz w:val="20"/>
                <w:szCs w:val="20"/>
              </w:rPr>
            </w:pPr>
            <w:r w:rsidRPr="00792057">
              <w:rPr>
                <w:rFonts w:ascii="Arial" w:eastAsiaTheme="minorHAnsi" w:hAnsi="Arial" w:cs="Arial"/>
                <w:sz w:val="20"/>
                <w:szCs w:val="20"/>
              </w:rPr>
              <w:t>Mobilnost</w:t>
            </w:r>
          </w:p>
        </w:tc>
        <w:tc>
          <w:tcPr>
            <w:tcW w:w="2841" w:type="dxa"/>
            <w:shd w:val="clear" w:color="auto" w:fill="auto"/>
          </w:tcPr>
          <w:p w14:paraId="28445482"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606AC5F5"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30ED9462" w14:textId="77777777" w:rsidTr="00F3670B">
        <w:tc>
          <w:tcPr>
            <w:tcW w:w="2840" w:type="dxa"/>
            <w:shd w:val="clear" w:color="auto" w:fill="auto"/>
          </w:tcPr>
          <w:p w14:paraId="5C860E1A" w14:textId="77777777" w:rsidR="00792057" w:rsidRPr="00792057" w:rsidRDefault="00792057" w:rsidP="00792057">
            <w:pPr>
              <w:spacing w:before="60" w:after="60"/>
              <w:rPr>
                <w:rFonts w:ascii="Arial" w:eastAsiaTheme="minorHAnsi" w:hAnsi="Arial" w:cs="Arial"/>
                <w:sz w:val="20"/>
                <w:szCs w:val="20"/>
              </w:rPr>
            </w:pPr>
            <w:r w:rsidRPr="00792057">
              <w:rPr>
                <w:rFonts w:ascii="Arial" w:eastAsiaTheme="minorHAnsi" w:hAnsi="Arial" w:cs="Arial"/>
                <w:sz w:val="20"/>
                <w:szCs w:val="20"/>
              </w:rPr>
              <w:t>Tele-učenje</w:t>
            </w:r>
          </w:p>
        </w:tc>
        <w:tc>
          <w:tcPr>
            <w:tcW w:w="2841" w:type="dxa"/>
            <w:shd w:val="clear" w:color="auto" w:fill="auto"/>
          </w:tcPr>
          <w:p w14:paraId="1DD7DD61"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7D549539"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5E2C8D42" w14:textId="77777777" w:rsidTr="00F3670B">
        <w:tc>
          <w:tcPr>
            <w:tcW w:w="2840" w:type="dxa"/>
            <w:shd w:val="clear" w:color="auto" w:fill="auto"/>
          </w:tcPr>
          <w:p w14:paraId="25624400" w14:textId="77777777" w:rsidR="00792057" w:rsidRPr="00792057" w:rsidRDefault="00792057" w:rsidP="00792057">
            <w:pPr>
              <w:spacing w:before="60" w:after="60"/>
              <w:rPr>
                <w:rFonts w:ascii="Arial" w:eastAsiaTheme="minorHAnsi" w:hAnsi="Arial" w:cs="Arial"/>
                <w:sz w:val="20"/>
                <w:szCs w:val="20"/>
              </w:rPr>
            </w:pPr>
            <w:r w:rsidRPr="00792057">
              <w:rPr>
                <w:rFonts w:ascii="Arial" w:eastAsiaTheme="minorHAnsi" w:hAnsi="Arial" w:cs="Arial"/>
                <w:sz w:val="20"/>
                <w:szCs w:val="20"/>
              </w:rPr>
              <w:t>Laboratoriji za simulaciju</w:t>
            </w:r>
          </w:p>
        </w:tc>
        <w:tc>
          <w:tcPr>
            <w:tcW w:w="2841" w:type="dxa"/>
            <w:shd w:val="clear" w:color="auto" w:fill="auto"/>
          </w:tcPr>
          <w:p w14:paraId="45D78A05"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78D6A95F"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274DAA83" w14:textId="77777777" w:rsidTr="00F3670B">
        <w:tc>
          <w:tcPr>
            <w:tcW w:w="2840" w:type="dxa"/>
            <w:shd w:val="clear" w:color="auto" w:fill="auto"/>
          </w:tcPr>
          <w:p w14:paraId="6E33FE9B" w14:textId="77777777" w:rsidR="00792057" w:rsidRPr="00792057" w:rsidRDefault="00792057" w:rsidP="00792057">
            <w:pPr>
              <w:spacing w:before="60" w:after="60"/>
              <w:rPr>
                <w:rFonts w:ascii="Arial" w:eastAsiaTheme="minorHAnsi" w:hAnsi="Arial" w:cs="Arial"/>
                <w:sz w:val="20"/>
                <w:szCs w:val="20"/>
              </w:rPr>
            </w:pPr>
            <w:r w:rsidRPr="00792057">
              <w:rPr>
                <w:rFonts w:ascii="Arial" w:eastAsiaTheme="minorHAnsi" w:hAnsi="Arial" w:cs="Arial"/>
                <w:sz w:val="20"/>
                <w:szCs w:val="20"/>
              </w:rPr>
              <w:t>Ostalo</w:t>
            </w:r>
          </w:p>
        </w:tc>
        <w:tc>
          <w:tcPr>
            <w:tcW w:w="2841" w:type="dxa"/>
            <w:shd w:val="clear" w:color="auto" w:fill="auto"/>
          </w:tcPr>
          <w:p w14:paraId="5BBB7425"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4163A8C0" w14:textId="77777777" w:rsidR="00792057" w:rsidRPr="00792057" w:rsidRDefault="00792057" w:rsidP="00792057">
            <w:pPr>
              <w:spacing w:before="60" w:after="60"/>
              <w:jc w:val="both"/>
              <w:rPr>
                <w:rFonts w:ascii="Arial" w:eastAsiaTheme="minorHAnsi" w:hAnsi="Arial" w:cs="Arial"/>
                <w:sz w:val="20"/>
                <w:szCs w:val="20"/>
              </w:rPr>
            </w:pPr>
          </w:p>
        </w:tc>
      </w:tr>
    </w:tbl>
    <w:p w14:paraId="6993387B" w14:textId="77777777" w:rsidR="00792057" w:rsidRPr="00792057" w:rsidRDefault="00792057" w:rsidP="00792057">
      <w:pPr>
        <w:spacing w:before="60" w:after="60"/>
        <w:jc w:val="both"/>
        <w:rPr>
          <w:rFonts w:ascii="Arial" w:eastAsiaTheme="minorHAnsi" w:hAnsi="Arial"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792057" w:rsidRPr="00792057" w14:paraId="0E89314D" w14:textId="77777777" w:rsidTr="00F3670B">
        <w:tc>
          <w:tcPr>
            <w:tcW w:w="2840" w:type="dxa"/>
            <w:shd w:val="clear" w:color="auto" w:fill="D0CECE"/>
          </w:tcPr>
          <w:p w14:paraId="4FEABF2B" w14:textId="77777777" w:rsidR="00792057" w:rsidRPr="00792057" w:rsidRDefault="00792057" w:rsidP="00792057">
            <w:pPr>
              <w:spacing w:before="60" w:after="60"/>
              <w:jc w:val="center"/>
              <w:rPr>
                <w:rFonts w:ascii="Arial" w:eastAsiaTheme="minorHAnsi" w:hAnsi="Arial" w:cs="Arial"/>
                <w:b/>
                <w:sz w:val="20"/>
                <w:szCs w:val="20"/>
              </w:rPr>
            </w:pPr>
            <w:r w:rsidRPr="00792057">
              <w:rPr>
                <w:rFonts w:ascii="Arial" w:eastAsiaTheme="minorHAnsi" w:hAnsi="Arial" w:cs="Arial"/>
                <w:b/>
                <w:sz w:val="20"/>
                <w:szCs w:val="20"/>
              </w:rPr>
              <w:t>Standardi</w:t>
            </w:r>
          </w:p>
        </w:tc>
        <w:tc>
          <w:tcPr>
            <w:tcW w:w="2841" w:type="dxa"/>
            <w:shd w:val="clear" w:color="auto" w:fill="D0CECE"/>
          </w:tcPr>
          <w:p w14:paraId="7BB4B174" w14:textId="77777777" w:rsidR="00792057" w:rsidRPr="00792057" w:rsidRDefault="00792057" w:rsidP="00792057">
            <w:pPr>
              <w:spacing w:before="60" w:after="60"/>
              <w:jc w:val="center"/>
              <w:rPr>
                <w:rFonts w:ascii="Arial" w:eastAsiaTheme="minorHAnsi" w:hAnsi="Arial" w:cs="Arial"/>
                <w:sz w:val="20"/>
                <w:szCs w:val="20"/>
              </w:rPr>
            </w:pPr>
            <w:r w:rsidRPr="00792057">
              <w:rPr>
                <w:rFonts w:ascii="Arial" w:eastAsiaTheme="minorHAnsi" w:hAnsi="Arial" w:cs="Arial"/>
                <w:b/>
                <w:sz w:val="20"/>
                <w:szCs w:val="20"/>
              </w:rPr>
              <w:t>Očekivanja do 2027.</w:t>
            </w:r>
          </w:p>
        </w:tc>
        <w:tc>
          <w:tcPr>
            <w:tcW w:w="2841" w:type="dxa"/>
            <w:shd w:val="clear" w:color="auto" w:fill="D0CECE"/>
          </w:tcPr>
          <w:p w14:paraId="5E08B15D" w14:textId="77777777" w:rsidR="00792057" w:rsidRPr="00792057" w:rsidRDefault="00792057" w:rsidP="00792057">
            <w:pPr>
              <w:spacing w:before="60" w:after="60"/>
              <w:jc w:val="center"/>
              <w:rPr>
                <w:rFonts w:ascii="Arial" w:eastAsiaTheme="minorHAnsi" w:hAnsi="Arial" w:cs="Arial"/>
                <w:sz w:val="20"/>
                <w:szCs w:val="20"/>
              </w:rPr>
            </w:pPr>
            <w:r w:rsidRPr="00792057">
              <w:rPr>
                <w:rFonts w:ascii="Arial" w:eastAsiaTheme="minorHAnsi" w:hAnsi="Arial" w:cs="Arial"/>
                <w:b/>
                <w:sz w:val="20"/>
                <w:szCs w:val="20"/>
              </w:rPr>
              <w:t>Napomene:</w:t>
            </w:r>
          </w:p>
        </w:tc>
      </w:tr>
      <w:tr w:rsidR="00792057" w:rsidRPr="00792057" w14:paraId="0205A6B0" w14:textId="77777777" w:rsidTr="00F3670B">
        <w:tc>
          <w:tcPr>
            <w:tcW w:w="2840" w:type="dxa"/>
            <w:shd w:val="clear" w:color="auto" w:fill="auto"/>
          </w:tcPr>
          <w:p w14:paraId="40351BC2" w14:textId="77777777" w:rsidR="00792057" w:rsidRPr="00792057" w:rsidRDefault="0050170E" w:rsidP="00792057">
            <w:pPr>
              <w:spacing w:before="60" w:after="60"/>
              <w:rPr>
                <w:rFonts w:ascii="Arial" w:eastAsiaTheme="minorHAnsi" w:hAnsi="Arial" w:cs="Arial"/>
                <w:sz w:val="20"/>
                <w:szCs w:val="20"/>
              </w:rPr>
            </w:pPr>
            <w:hyperlink r:id="rId29" w:history="1">
              <w:r w:rsidR="00792057" w:rsidRPr="00792057">
                <w:rPr>
                  <w:rFonts w:ascii="Arial" w:eastAsiaTheme="minorHAnsi" w:hAnsi="Arial" w:cs="Arial"/>
                  <w:color w:val="0000FF"/>
                  <w:sz w:val="20"/>
                  <w:szCs w:val="20"/>
                  <w:u w:val="single"/>
                </w:rPr>
                <w:t>ISO</w:t>
              </w:r>
            </w:hyperlink>
          </w:p>
        </w:tc>
        <w:tc>
          <w:tcPr>
            <w:tcW w:w="2841" w:type="dxa"/>
            <w:shd w:val="clear" w:color="auto" w:fill="auto"/>
          </w:tcPr>
          <w:p w14:paraId="5076B193"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748734E8"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62E75793" w14:textId="77777777" w:rsidTr="00F3670B">
        <w:tc>
          <w:tcPr>
            <w:tcW w:w="2840" w:type="dxa"/>
            <w:shd w:val="clear" w:color="auto" w:fill="auto"/>
          </w:tcPr>
          <w:p w14:paraId="2DD871E6" w14:textId="77777777" w:rsidR="00792057" w:rsidRPr="00792057" w:rsidRDefault="00792057" w:rsidP="00792057">
            <w:pPr>
              <w:spacing w:before="60" w:after="60"/>
              <w:rPr>
                <w:rFonts w:ascii="Arial" w:eastAsiaTheme="minorHAnsi" w:hAnsi="Arial" w:cs="Arial"/>
                <w:sz w:val="20"/>
                <w:szCs w:val="20"/>
              </w:rPr>
            </w:pPr>
            <w:r w:rsidRPr="00792057">
              <w:rPr>
                <w:rFonts w:ascii="Arial" w:eastAsiaTheme="minorHAnsi" w:hAnsi="Arial" w:cs="Arial"/>
                <w:sz w:val="20"/>
                <w:szCs w:val="20"/>
              </w:rPr>
              <w:t>IT interoperabilnost</w:t>
            </w:r>
          </w:p>
        </w:tc>
        <w:tc>
          <w:tcPr>
            <w:tcW w:w="2841" w:type="dxa"/>
            <w:shd w:val="clear" w:color="auto" w:fill="auto"/>
          </w:tcPr>
          <w:p w14:paraId="639654BA"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193D620D"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65DAB876" w14:textId="77777777" w:rsidTr="00F3670B">
        <w:tc>
          <w:tcPr>
            <w:tcW w:w="2840" w:type="dxa"/>
            <w:shd w:val="clear" w:color="auto" w:fill="auto"/>
          </w:tcPr>
          <w:p w14:paraId="60178DD9" w14:textId="77777777" w:rsidR="00792057" w:rsidRPr="00792057" w:rsidRDefault="0050170E" w:rsidP="00792057">
            <w:pPr>
              <w:spacing w:before="60" w:after="60"/>
              <w:rPr>
                <w:rFonts w:ascii="Arial" w:eastAsiaTheme="minorHAnsi" w:hAnsi="Arial" w:cs="Arial"/>
                <w:sz w:val="20"/>
                <w:szCs w:val="20"/>
              </w:rPr>
            </w:pPr>
            <w:hyperlink r:id="rId30" w:history="1">
              <w:r w:rsidR="00792057" w:rsidRPr="00792057">
                <w:rPr>
                  <w:rFonts w:ascii="Arial" w:eastAsiaTheme="minorHAnsi" w:hAnsi="Arial" w:cs="Arial"/>
                  <w:color w:val="0000FF"/>
                  <w:sz w:val="20"/>
                  <w:szCs w:val="20"/>
                  <w:u w:val="single"/>
                </w:rPr>
                <w:t>GS1</w:t>
              </w:r>
            </w:hyperlink>
          </w:p>
        </w:tc>
        <w:tc>
          <w:tcPr>
            <w:tcW w:w="2841" w:type="dxa"/>
            <w:shd w:val="clear" w:color="auto" w:fill="auto"/>
          </w:tcPr>
          <w:p w14:paraId="02A9A9CF"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41E413DC" w14:textId="77777777" w:rsidR="00792057" w:rsidRPr="00792057" w:rsidRDefault="00792057" w:rsidP="00792057">
            <w:pPr>
              <w:spacing w:before="60" w:after="60"/>
              <w:jc w:val="both"/>
              <w:rPr>
                <w:rFonts w:ascii="Arial" w:eastAsiaTheme="minorHAnsi" w:hAnsi="Arial" w:cs="Arial"/>
                <w:sz w:val="20"/>
                <w:szCs w:val="20"/>
              </w:rPr>
            </w:pPr>
          </w:p>
        </w:tc>
      </w:tr>
      <w:tr w:rsidR="00792057" w:rsidRPr="00792057" w14:paraId="641C6BAB" w14:textId="77777777" w:rsidTr="00F3670B">
        <w:tc>
          <w:tcPr>
            <w:tcW w:w="2840" w:type="dxa"/>
            <w:shd w:val="clear" w:color="auto" w:fill="auto"/>
          </w:tcPr>
          <w:p w14:paraId="12E37A09" w14:textId="77777777" w:rsidR="00792057" w:rsidRPr="00792057" w:rsidRDefault="00792057" w:rsidP="00792057">
            <w:pPr>
              <w:spacing w:before="60" w:after="60"/>
              <w:rPr>
                <w:rFonts w:ascii="Arial" w:eastAsiaTheme="minorHAnsi" w:hAnsi="Arial" w:cs="Arial"/>
                <w:color w:val="0000FF"/>
                <w:sz w:val="20"/>
                <w:szCs w:val="20"/>
              </w:rPr>
            </w:pPr>
            <w:r w:rsidRPr="00792057">
              <w:rPr>
                <w:rFonts w:ascii="Arial" w:eastAsiaTheme="minorHAnsi" w:hAnsi="Arial" w:cs="Arial"/>
                <w:sz w:val="20"/>
                <w:szCs w:val="20"/>
              </w:rPr>
              <w:t>Ostali</w:t>
            </w:r>
          </w:p>
        </w:tc>
        <w:tc>
          <w:tcPr>
            <w:tcW w:w="2841" w:type="dxa"/>
            <w:shd w:val="clear" w:color="auto" w:fill="auto"/>
          </w:tcPr>
          <w:p w14:paraId="3BCD65B7" w14:textId="77777777" w:rsidR="00792057" w:rsidRPr="00792057" w:rsidRDefault="00792057" w:rsidP="00792057">
            <w:pPr>
              <w:spacing w:before="60" w:after="60"/>
              <w:jc w:val="both"/>
              <w:rPr>
                <w:rFonts w:ascii="Arial" w:eastAsiaTheme="minorHAnsi" w:hAnsi="Arial" w:cs="Arial"/>
                <w:sz w:val="20"/>
                <w:szCs w:val="20"/>
              </w:rPr>
            </w:pPr>
          </w:p>
        </w:tc>
        <w:tc>
          <w:tcPr>
            <w:tcW w:w="2841" w:type="dxa"/>
            <w:shd w:val="clear" w:color="auto" w:fill="auto"/>
          </w:tcPr>
          <w:p w14:paraId="51C3EB08" w14:textId="77777777" w:rsidR="00792057" w:rsidRPr="00792057" w:rsidRDefault="00792057" w:rsidP="00792057">
            <w:pPr>
              <w:spacing w:before="60" w:after="60"/>
              <w:jc w:val="both"/>
              <w:rPr>
                <w:rFonts w:ascii="Arial" w:eastAsiaTheme="minorHAnsi" w:hAnsi="Arial" w:cs="Arial"/>
                <w:sz w:val="20"/>
                <w:szCs w:val="20"/>
              </w:rPr>
            </w:pPr>
          </w:p>
        </w:tc>
      </w:tr>
    </w:tbl>
    <w:p w14:paraId="6E579F34" w14:textId="77777777" w:rsidR="00284560" w:rsidRDefault="00284560" w:rsidP="00284560"/>
    <w:p w14:paraId="492A1C5C" w14:textId="77777777" w:rsidR="00E17CDE" w:rsidRDefault="00E17CDE" w:rsidP="00E17CDE">
      <w:pPr>
        <w:spacing w:after="0"/>
      </w:pPr>
    </w:p>
    <w:p w14:paraId="6F8EC405" w14:textId="77777777" w:rsidR="00E17CDE" w:rsidRDefault="00E17CDE" w:rsidP="00E17CDE">
      <w:pPr>
        <w:spacing w:after="0"/>
      </w:pPr>
    </w:p>
    <w:p w14:paraId="5302E269" w14:textId="77777777" w:rsidR="00E17CDE" w:rsidRDefault="00E17CDE" w:rsidP="00E17CDE">
      <w:pPr>
        <w:spacing w:after="0"/>
      </w:pPr>
    </w:p>
    <w:p w14:paraId="30B4B3E2" w14:textId="77777777" w:rsidR="00E17CDE" w:rsidRDefault="00E17CDE" w:rsidP="00E17CDE">
      <w:pPr>
        <w:spacing w:after="0"/>
      </w:pPr>
    </w:p>
    <w:p w14:paraId="1F65A17F" w14:textId="77777777" w:rsidR="00E17CDE" w:rsidRDefault="00E17CDE" w:rsidP="00E17CDE">
      <w:pPr>
        <w:spacing w:after="0"/>
      </w:pPr>
    </w:p>
    <w:p w14:paraId="18F1480D" w14:textId="77777777" w:rsidR="00E17CDE" w:rsidRDefault="00E17CDE" w:rsidP="00E17CDE">
      <w:pPr>
        <w:spacing w:after="0"/>
      </w:pPr>
    </w:p>
    <w:p w14:paraId="7B65D610" w14:textId="77777777" w:rsidR="00E17CDE" w:rsidRDefault="00E17CDE" w:rsidP="00E17CDE">
      <w:pPr>
        <w:spacing w:after="0"/>
      </w:pPr>
    </w:p>
    <w:p w14:paraId="0CD21EA0" w14:textId="77777777" w:rsidR="00E17CDE" w:rsidRDefault="00E17CDE" w:rsidP="00E17CDE">
      <w:pPr>
        <w:spacing w:after="0"/>
      </w:pPr>
    </w:p>
    <w:p w14:paraId="73ED8882" w14:textId="77777777" w:rsidR="00E17CDE" w:rsidRDefault="00E17CDE" w:rsidP="00E17CDE">
      <w:pPr>
        <w:spacing w:after="0"/>
      </w:pPr>
    </w:p>
    <w:p w14:paraId="631072A4" w14:textId="77777777" w:rsidR="00E17CDE" w:rsidRPr="006B0830" w:rsidRDefault="00E17CDE" w:rsidP="008861FC">
      <w:pPr>
        <w:spacing w:line="276" w:lineRule="auto"/>
        <w:jc w:val="both"/>
        <w:rPr>
          <w:rFonts w:ascii="Times New Roman" w:hAnsi="Times New Roman" w:cs="Times New Roman"/>
          <w:b/>
          <w:color w:val="000000"/>
        </w:rPr>
      </w:pPr>
    </w:p>
    <w:sectPr w:rsidR="00E17CDE" w:rsidRPr="006B0830">
      <w:headerReference w:type="default" r:id="rId31"/>
      <w:footerReference w:type="default" r:id="rId32"/>
      <w:headerReference w:type="first" r:id="rId33"/>
      <w:footerReference w:type="first" r:id="rId34"/>
      <w:pgSz w:w="11906" w:h="16838"/>
      <w:pgMar w:top="1417" w:right="1417" w:bottom="1417" w:left="1417" w:header="708" w:footer="708"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C2EA" w16cex:dateUtc="2022-01-19T16:03:00Z"/>
  <w16cex:commentExtensible w16cex:durableId="2592C5C2" w16cex:dateUtc="2022-01-19T16:15:00Z"/>
  <w16cex:commentExtensible w16cex:durableId="25B3F1FF" w16cex:dateUtc="2022-02-13T20:09:00Z"/>
  <w16cex:commentExtensible w16cex:durableId="25B3F236" w16cex:dateUtc="2022-02-13T20:10:00Z"/>
  <w16cex:commentExtensible w16cex:durableId="25B3F969" w16cex:dateUtc="2022-02-13T20: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725F6" w14:textId="77777777" w:rsidR="001F6849" w:rsidRDefault="001F6849">
      <w:pPr>
        <w:spacing w:after="0" w:line="240" w:lineRule="auto"/>
      </w:pPr>
      <w:r>
        <w:separator/>
      </w:r>
    </w:p>
    <w:p w14:paraId="73F81AB7" w14:textId="77777777" w:rsidR="001F6849" w:rsidRDefault="001F6849"/>
    <w:p w14:paraId="1025E235" w14:textId="77777777" w:rsidR="001F6849" w:rsidRDefault="001F6849" w:rsidP="00F3670B"/>
  </w:endnote>
  <w:endnote w:type="continuationSeparator" w:id="0">
    <w:p w14:paraId="477BC7E1" w14:textId="77777777" w:rsidR="001F6849" w:rsidRDefault="001F6849">
      <w:pPr>
        <w:spacing w:after="0" w:line="240" w:lineRule="auto"/>
      </w:pPr>
      <w:r>
        <w:continuationSeparator/>
      </w:r>
    </w:p>
    <w:p w14:paraId="72AFDA54" w14:textId="77777777" w:rsidR="001F6849" w:rsidRDefault="001F6849"/>
    <w:p w14:paraId="5F57AF51" w14:textId="77777777" w:rsidR="001F6849" w:rsidRDefault="001F6849" w:rsidP="00F36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68A" w14:textId="061CC781" w:rsidR="00F46148" w:rsidRPr="00BB5A0E" w:rsidRDefault="00F46148">
    <w:pPr>
      <w:pBdr>
        <w:top w:val="nil"/>
        <w:left w:val="nil"/>
        <w:bottom w:val="nil"/>
        <w:right w:val="nil"/>
        <w:between w:val="nil"/>
      </w:pBdr>
      <w:tabs>
        <w:tab w:val="center" w:pos="4703"/>
        <w:tab w:val="right" w:pos="9406"/>
      </w:tabs>
      <w:spacing w:after="0" w:line="240" w:lineRule="auto"/>
      <w:jc w:val="right"/>
      <w:rPr>
        <w:rFonts w:ascii="Times New Roman" w:eastAsia="Times New Roman" w:hAnsi="Times New Roman" w:cs="Times New Roman"/>
        <w:color w:val="000000"/>
        <w:sz w:val="24"/>
      </w:rPr>
    </w:pPr>
    <w:r w:rsidRPr="00BB5A0E">
      <w:rPr>
        <w:rFonts w:ascii="Times New Roman" w:eastAsia="Times New Roman" w:hAnsi="Times New Roman" w:cs="Times New Roman"/>
        <w:color w:val="000000"/>
        <w:sz w:val="24"/>
      </w:rPr>
      <w:fldChar w:fldCharType="begin"/>
    </w:r>
    <w:r w:rsidRPr="00BB5A0E">
      <w:rPr>
        <w:rFonts w:ascii="Times New Roman" w:eastAsia="Times New Roman" w:hAnsi="Times New Roman" w:cs="Times New Roman"/>
        <w:color w:val="000000"/>
        <w:sz w:val="24"/>
      </w:rPr>
      <w:instrText>PAGE</w:instrText>
    </w:r>
    <w:r w:rsidRPr="00BB5A0E">
      <w:rPr>
        <w:rFonts w:ascii="Times New Roman" w:eastAsia="Times New Roman" w:hAnsi="Times New Roman" w:cs="Times New Roman"/>
        <w:color w:val="000000"/>
        <w:sz w:val="24"/>
      </w:rPr>
      <w:fldChar w:fldCharType="separate"/>
    </w:r>
    <w:r w:rsidR="0050170E">
      <w:rPr>
        <w:rFonts w:ascii="Times New Roman" w:eastAsia="Times New Roman" w:hAnsi="Times New Roman" w:cs="Times New Roman"/>
        <w:noProof/>
        <w:color w:val="000000"/>
        <w:sz w:val="24"/>
      </w:rPr>
      <w:t>2</w:t>
    </w:r>
    <w:r w:rsidRPr="00BB5A0E">
      <w:rPr>
        <w:rFonts w:ascii="Times New Roman" w:eastAsia="Times New Roman" w:hAnsi="Times New Roman" w:cs="Times New Roman"/>
        <w:color w:val="000000"/>
        <w:sz w:val="24"/>
      </w:rPr>
      <w:fldChar w:fldCharType="end"/>
    </w:r>
  </w:p>
  <w:p w14:paraId="0E3D9CCC" w14:textId="4A247F25" w:rsidR="00F46148" w:rsidRPr="008861FC" w:rsidRDefault="00F46148" w:rsidP="008861FC">
    <w:pPr>
      <w:pBdr>
        <w:top w:val="nil"/>
        <w:left w:val="nil"/>
        <w:bottom w:val="nil"/>
        <w:right w:val="nil"/>
        <w:between w:val="nil"/>
      </w:pBdr>
      <w:tabs>
        <w:tab w:val="center" w:pos="4703"/>
        <w:tab w:val="right" w:pos="9406"/>
      </w:tabs>
      <w:spacing w:after="0" w:line="240" w:lineRule="auto"/>
      <w:jc w:val="center"/>
      <w:rPr>
        <w:rFonts w:ascii="Times New Roman" w:hAnsi="Times New Roman" w:cs="Times New Roman"/>
        <w:color w:val="000000"/>
        <w:sz w:val="24"/>
      </w:rPr>
    </w:pPr>
    <w:r w:rsidRPr="00BB5A0E">
      <w:rPr>
        <w:rFonts w:ascii="Times New Roman" w:hAnsi="Times New Roman" w:cs="Times New Roman"/>
        <w:color w:val="000000"/>
        <w:sz w:val="24"/>
      </w:rPr>
      <w:t xml:space="preserve">Varaždin, </w:t>
    </w:r>
    <w:r>
      <w:rPr>
        <w:rFonts w:ascii="Times New Roman" w:hAnsi="Times New Roman" w:cs="Times New Roman"/>
        <w:sz w:val="24"/>
      </w:rPr>
      <w:t>rujan</w:t>
    </w:r>
    <w:r w:rsidRPr="00BB5A0E">
      <w:rPr>
        <w:rFonts w:ascii="Times New Roman" w:hAnsi="Times New Roman" w:cs="Times New Roman"/>
        <w:color w:val="000000"/>
        <w:sz w:val="24"/>
      </w:rPr>
      <w:t xml:space="preserve"> 2022</w:t>
    </w:r>
    <w:r>
      <w:rPr>
        <w:rFonts w:ascii="Times New Roman" w:hAnsi="Times New Roman" w:cs="Times New Roman"/>
        <w:color w:val="000000"/>
        <w:sz w:val="24"/>
      </w:rPr>
      <w:t>.</w:t>
    </w:r>
  </w:p>
  <w:p w14:paraId="202627CE" w14:textId="77777777" w:rsidR="00F46148" w:rsidRDefault="00F46148"/>
  <w:p w14:paraId="072060A5" w14:textId="77777777" w:rsidR="00F46148" w:rsidRDefault="00F46148" w:rsidP="00F3670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689" w14:textId="7873C26E" w:rsidR="00F46148" w:rsidRDefault="00F46148">
    <w:pPr>
      <w:pBdr>
        <w:top w:val="nil"/>
        <w:left w:val="nil"/>
        <w:bottom w:val="nil"/>
        <w:right w:val="nil"/>
        <w:between w:val="nil"/>
      </w:pBdr>
      <w:tabs>
        <w:tab w:val="center" w:pos="4703"/>
        <w:tab w:val="right" w:pos="9406"/>
      </w:tabs>
      <w:spacing w:after="0" w:line="240" w:lineRule="auto"/>
      <w:jc w:val="center"/>
      <w:rPr>
        <w:rFonts w:ascii="Arial" w:eastAsia="Arial" w:hAnsi="Arial" w:cs="Arial"/>
        <w:sz w:val="24"/>
        <w:szCs w:val="24"/>
      </w:rPr>
    </w:pPr>
    <w:r>
      <w:rPr>
        <w:rFonts w:ascii="Times New Roman" w:eastAsia="Times New Roman" w:hAnsi="Times New Roman" w:cs="Times New Roman"/>
        <w:color w:val="000000"/>
        <w:sz w:val="24"/>
        <w:szCs w:val="24"/>
      </w:rPr>
      <w:t xml:space="preserve">Varaždin, </w:t>
    </w:r>
    <w:r>
      <w:rPr>
        <w:rFonts w:ascii="Times New Roman" w:eastAsia="Times New Roman" w:hAnsi="Times New Roman" w:cs="Times New Roman"/>
        <w:sz w:val="24"/>
        <w:szCs w:val="24"/>
      </w:rPr>
      <w:t>rujan</w:t>
    </w:r>
    <w:r>
      <w:rPr>
        <w:rFonts w:ascii="Times New Roman" w:eastAsia="Times New Roman" w:hAnsi="Times New Roman" w:cs="Times New Roman"/>
        <w:color w:val="000000"/>
        <w:sz w:val="24"/>
        <w:szCs w:val="24"/>
      </w:rPr>
      <w:t xml:space="preserve"> 2022</w:t>
    </w:r>
    <w:r>
      <w:rPr>
        <w:rFonts w:ascii="Arial" w:eastAsia="Arial" w:hAnsi="Arial" w:cs="Arial"/>
        <w:color w:val="000000"/>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ED38D" w14:textId="77777777" w:rsidR="001F6849" w:rsidRDefault="001F6849" w:rsidP="00684F6A">
      <w:pPr>
        <w:spacing w:after="0" w:line="240" w:lineRule="auto"/>
      </w:pPr>
      <w:r>
        <w:separator/>
      </w:r>
    </w:p>
  </w:footnote>
  <w:footnote w:type="continuationSeparator" w:id="0">
    <w:p w14:paraId="0A12EF1F" w14:textId="77777777" w:rsidR="001F6849" w:rsidRDefault="001F6849">
      <w:pPr>
        <w:spacing w:after="0" w:line="240" w:lineRule="auto"/>
      </w:pPr>
      <w:r>
        <w:continuationSeparator/>
      </w:r>
    </w:p>
    <w:p w14:paraId="136C22C0" w14:textId="77777777" w:rsidR="001F6849" w:rsidRDefault="001F6849"/>
    <w:p w14:paraId="367DD2DA" w14:textId="77777777" w:rsidR="001F6849" w:rsidRDefault="001F6849" w:rsidP="00F3670B"/>
  </w:footnote>
  <w:footnote w:id="1">
    <w:p w14:paraId="00000675" w14:textId="35927FD8" w:rsidR="00F46148" w:rsidRPr="00BB5A0E" w:rsidRDefault="00F46148" w:rsidP="00472F7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B5A0E">
        <w:rPr>
          <w:rStyle w:val="Referencafusnote"/>
          <w:rFonts w:ascii="Times New Roman" w:hAnsi="Times New Roman" w:cs="Times New Roman"/>
          <w:sz w:val="18"/>
          <w:szCs w:val="18"/>
        </w:rPr>
        <w:footnoteRef/>
      </w:r>
      <w:r w:rsidRPr="00BB5A0E">
        <w:rPr>
          <w:rFonts w:ascii="Times New Roman" w:hAnsi="Times New Roman" w:cs="Times New Roman"/>
          <w:color w:val="000000"/>
          <w:sz w:val="18"/>
          <w:szCs w:val="18"/>
        </w:rPr>
        <w:t xml:space="preserve"> </w:t>
      </w:r>
      <w:r w:rsidRPr="00BB5A0E">
        <w:rPr>
          <w:rFonts w:ascii="Times New Roman" w:eastAsia="Times New Roman" w:hAnsi="Times New Roman" w:cs="Times New Roman"/>
          <w:color w:val="000000"/>
          <w:sz w:val="18"/>
          <w:szCs w:val="18"/>
        </w:rPr>
        <w:t>Zakon o sustavu strateškog planiranja i upravljanja razvojem Republike Hrvatske; Članak 10. Vrste akata strateškog planiranja prema roku važenja dijele se na: 1. dugoročne akte strateškog planiranja, koji se izrađuju i donose za razdoblje od najmanje deset godina, 2. srednjoročne akte strateškog planiranja, koji se izrađuju i donose za razdoblje od pet do deset godina, 3. kratkoročne akte strateškog planiranja, koji se izrađuju i donose za razdoblje od jedne do pet godina.</w:t>
      </w:r>
    </w:p>
  </w:footnote>
  <w:footnote w:id="2">
    <w:p w14:paraId="3DA15F8F" w14:textId="2CB513A6" w:rsidR="00F46148" w:rsidRPr="00BB5A0E" w:rsidRDefault="00F46148" w:rsidP="00472F74">
      <w:pPr>
        <w:pStyle w:val="Tekstfusnote"/>
        <w:jc w:val="both"/>
        <w:rPr>
          <w:rFonts w:ascii="Times New Roman" w:hAnsi="Times New Roman" w:cs="Times New Roman"/>
          <w:sz w:val="18"/>
          <w:szCs w:val="18"/>
        </w:rPr>
      </w:pPr>
      <w:r w:rsidRPr="00BB5A0E">
        <w:rPr>
          <w:rStyle w:val="Referencafusnote"/>
          <w:rFonts w:ascii="Times New Roman" w:hAnsi="Times New Roman" w:cs="Times New Roman"/>
          <w:sz w:val="18"/>
          <w:szCs w:val="18"/>
        </w:rPr>
        <w:footnoteRef/>
      </w:r>
      <w:r w:rsidRPr="00BB5A0E">
        <w:rPr>
          <w:rFonts w:ascii="Times New Roman" w:hAnsi="Times New Roman" w:cs="Times New Roman"/>
          <w:sz w:val="18"/>
          <w:szCs w:val="18"/>
        </w:rPr>
        <w:t xml:space="preserve"> Nacionalna razvojna strategija Republike Hrvatske do 2030. godine </w:t>
      </w:r>
      <w:hyperlink r:id="rId1">
        <w:r w:rsidRPr="00BB5A0E">
          <w:rPr>
            <w:rFonts w:ascii="Times New Roman" w:hAnsi="Times New Roman" w:cs="Times New Roman"/>
            <w:color w:val="0563C1"/>
            <w:sz w:val="18"/>
            <w:szCs w:val="18"/>
            <w:u w:val="single"/>
          </w:rPr>
          <w:t>https://www.hrvatska2030.hr/</w:t>
        </w:r>
      </w:hyperlink>
    </w:p>
  </w:footnote>
  <w:footnote w:id="3">
    <w:p w14:paraId="00000676" w14:textId="77777777" w:rsidR="00F46148" w:rsidRPr="00BB5A0E" w:rsidRDefault="00F46148" w:rsidP="00472F74">
      <w:pPr>
        <w:spacing w:after="0" w:line="240" w:lineRule="auto"/>
        <w:jc w:val="both"/>
        <w:rPr>
          <w:rFonts w:ascii="Times New Roman" w:eastAsia="Times New Roman" w:hAnsi="Times New Roman" w:cs="Times New Roman"/>
          <w:sz w:val="18"/>
          <w:szCs w:val="18"/>
        </w:rPr>
      </w:pPr>
      <w:r w:rsidRPr="00BB5A0E">
        <w:rPr>
          <w:rStyle w:val="Referencafusnote"/>
          <w:rFonts w:ascii="Times New Roman" w:hAnsi="Times New Roman" w:cs="Times New Roman"/>
          <w:sz w:val="18"/>
          <w:szCs w:val="18"/>
        </w:rPr>
        <w:footnoteRef/>
      </w:r>
      <w:r w:rsidRPr="00BB5A0E">
        <w:rPr>
          <w:rFonts w:ascii="Times New Roman" w:eastAsia="Times New Roman" w:hAnsi="Times New Roman" w:cs="Times New Roman"/>
          <w:sz w:val="18"/>
          <w:szCs w:val="18"/>
        </w:rPr>
        <w:t xml:space="preserve"> Nova kohezijska politika </w:t>
      </w:r>
      <w:hyperlink r:id="rId2">
        <w:r w:rsidRPr="00BB5A0E">
          <w:rPr>
            <w:rFonts w:ascii="Times New Roman" w:eastAsia="Times New Roman" w:hAnsi="Times New Roman" w:cs="Times New Roman"/>
            <w:color w:val="1155CC"/>
            <w:sz w:val="18"/>
            <w:szCs w:val="18"/>
            <w:u w:val="single"/>
          </w:rPr>
          <w:t>https://ec.europa.eu/regional_policy/hr/2021_2027/</w:t>
        </w:r>
      </w:hyperlink>
      <w:r w:rsidRPr="00BB5A0E">
        <w:rPr>
          <w:rFonts w:ascii="Times New Roman" w:eastAsia="Times New Roman" w:hAnsi="Times New Roman" w:cs="Times New Roman"/>
          <w:sz w:val="18"/>
          <w:szCs w:val="18"/>
        </w:rPr>
        <w:t xml:space="preserve">     </w:t>
      </w:r>
    </w:p>
  </w:footnote>
  <w:footnote w:id="4">
    <w:p w14:paraId="00000677" w14:textId="05337B03" w:rsidR="00F46148" w:rsidRPr="00BB5A0E" w:rsidRDefault="00F46148" w:rsidP="00472F74">
      <w:pPr>
        <w:spacing w:after="0" w:line="240" w:lineRule="auto"/>
        <w:jc w:val="both"/>
        <w:rPr>
          <w:rFonts w:ascii="Times New Roman" w:eastAsia="Times New Roman" w:hAnsi="Times New Roman" w:cs="Times New Roman"/>
          <w:sz w:val="18"/>
          <w:szCs w:val="18"/>
        </w:rPr>
      </w:pPr>
      <w:r w:rsidRPr="00BB5A0E">
        <w:rPr>
          <w:rStyle w:val="Referencafusnote"/>
          <w:rFonts w:ascii="Times New Roman" w:hAnsi="Times New Roman" w:cs="Times New Roman"/>
          <w:sz w:val="18"/>
          <w:szCs w:val="18"/>
        </w:rPr>
        <w:footnoteRef/>
      </w:r>
      <w:r w:rsidRPr="00BB5A0E">
        <w:rPr>
          <w:rFonts w:ascii="Times New Roman" w:eastAsia="Times New Roman" w:hAnsi="Times New Roman" w:cs="Times New Roman"/>
          <w:sz w:val="18"/>
          <w:szCs w:val="18"/>
        </w:rPr>
        <w:t xml:space="preserve"> </w:t>
      </w:r>
      <w:r w:rsidRPr="00BB5A0E">
        <w:rPr>
          <w:rFonts w:ascii="Times New Roman" w:eastAsia="Times New Roman" w:hAnsi="Times New Roman" w:cs="Times New Roman"/>
          <w:sz w:val="18"/>
          <w:szCs w:val="18"/>
          <w:lang w:val="en-GB"/>
        </w:rPr>
        <w:t>“</w:t>
      </w:r>
      <w:r>
        <w:rPr>
          <w:rFonts w:ascii="Times New Roman" w:eastAsia="Times New Roman" w:hAnsi="Times New Roman" w:cs="Times New Roman"/>
          <w:i/>
          <w:sz w:val="18"/>
          <w:szCs w:val="18"/>
          <w:lang w:val="en-GB"/>
        </w:rPr>
        <w:t>E</w:t>
      </w:r>
      <w:r w:rsidRPr="00BB5A0E">
        <w:rPr>
          <w:rFonts w:ascii="Times New Roman" w:eastAsia="Times New Roman" w:hAnsi="Times New Roman" w:cs="Times New Roman"/>
          <w:i/>
          <w:sz w:val="18"/>
          <w:szCs w:val="18"/>
          <w:lang w:val="en-GB"/>
        </w:rPr>
        <w:t>nabling condition</w:t>
      </w:r>
      <w:r w:rsidRPr="00BB5A0E">
        <w:rPr>
          <w:rFonts w:ascii="Times New Roman" w:eastAsia="Times New Roman" w:hAnsi="Times New Roman" w:cs="Times New Roman"/>
          <w:sz w:val="18"/>
          <w:szCs w:val="18"/>
          <w:lang w:val="en-GB"/>
        </w:rPr>
        <w:t>”</w:t>
      </w:r>
      <w:r w:rsidRPr="00BB5A0E">
        <w:rPr>
          <w:rFonts w:ascii="Times New Roman" w:eastAsia="Times New Roman" w:hAnsi="Times New Roman" w:cs="Times New Roman"/>
          <w:sz w:val="18"/>
          <w:szCs w:val="18"/>
        </w:rPr>
        <w:t xml:space="preserve"> za financiranje zdravstvene zaštite sredstvima EU u periodu 2021-27 </w:t>
      </w:r>
      <w:r w:rsidRPr="00BB5A0E">
        <w:rPr>
          <w:rFonts w:ascii="Times New Roman" w:eastAsia="Times New Roman" w:hAnsi="Times New Roman" w:cs="Times New Roman"/>
          <w:sz w:val="18"/>
          <w:szCs w:val="18"/>
          <w:lang w:val="en-GB"/>
        </w:rPr>
        <w:t>“</w:t>
      </w:r>
      <w:r w:rsidRPr="00BB5A0E">
        <w:rPr>
          <w:rFonts w:ascii="Times New Roman" w:eastAsia="Times New Roman" w:hAnsi="Times New Roman" w:cs="Times New Roman"/>
          <w:i/>
          <w:sz w:val="18"/>
          <w:szCs w:val="18"/>
          <w:lang w:val="en-GB"/>
        </w:rPr>
        <w:t>ensuring equal access to health care through developing infrastructure, including primary care</w:t>
      </w:r>
      <w:r w:rsidRPr="00BB5A0E">
        <w:rPr>
          <w:rFonts w:ascii="Times New Roman" w:eastAsia="Times New Roman" w:hAnsi="Times New Roman" w:cs="Times New Roman"/>
          <w:sz w:val="18"/>
          <w:szCs w:val="18"/>
          <w:lang w:val="en-GB"/>
        </w:rPr>
        <w:t>” + “</w:t>
      </w:r>
      <w:r w:rsidRPr="00BB5A0E">
        <w:rPr>
          <w:rFonts w:ascii="Times New Roman" w:eastAsia="Times New Roman" w:hAnsi="Times New Roman" w:cs="Times New Roman"/>
          <w:i/>
          <w:sz w:val="18"/>
          <w:szCs w:val="18"/>
          <w:lang w:val="en-GB"/>
        </w:rPr>
        <w:t>enhancing the equal and timely access to quality, sustainable and affordable services; improving accessibility, effectiveness and resilience of healthcare systems; improving access to long-term care services”</w:t>
      </w:r>
    </w:p>
  </w:footnote>
  <w:footnote w:id="5">
    <w:p w14:paraId="00000678" w14:textId="77777777" w:rsidR="00F46148" w:rsidRPr="00BB5A0E" w:rsidRDefault="00F46148" w:rsidP="00472F74">
      <w:pPr>
        <w:spacing w:after="0" w:line="240" w:lineRule="auto"/>
        <w:jc w:val="both"/>
        <w:rPr>
          <w:rFonts w:ascii="Times New Roman" w:eastAsia="Times New Roman" w:hAnsi="Times New Roman" w:cs="Times New Roman"/>
          <w:sz w:val="18"/>
          <w:szCs w:val="18"/>
        </w:rPr>
      </w:pPr>
      <w:r w:rsidRPr="00BB5A0E">
        <w:rPr>
          <w:rStyle w:val="Referencafusnote"/>
          <w:rFonts w:ascii="Times New Roman" w:hAnsi="Times New Roman" w:cs="Times New Roman"/>
          <w:sz w:val="18"/>
          <w:szCs w:val="18"/>
        </w:rPr>
        <w:footnoteRef/>
      </w:r>
      <w:r w:rsidRPr="00BB5A0E">
        <w:rPr>
          <w:rFonts w:ascii="Times New Roman" w:eastAsia="Times New Roman" w:hAnsi="Times New Roman" w:cs="Times New Roman"/>
          <w:sz w:val="18"/>
          <w:szCs w:val="18"/>
        </w:rPr>
        <w:t xml:space="preserve"> Hrvatska, NUTS 3</w:t>
      </w:r>
      <w:r w:rsidRPr="00BB5A0E">
        <w:rPr>
          <w:rFonts w:ascii="Times New Roman" w:eastAsia="Times New Roman" w:hAnsi="Times New Roman" w:cs="Times New Roman"/>
          <w:i/>
          <w:sz w:val="18"/>
          <w:szCs w:val="18"/>
        </w:rPr>
        <w:t xml:space="preserve"> </w:t>
      </w:r>
      <w:r w:rsidRPr="00BB5A0E">
        <w:rPr>
          <w:rFonts w:ascii="Times New Roman" w:eastAsia="Times New Roman" w:hAnsi="Times New Roman" w:cs="Times New Roman"/>
          <w:sz w:val="18"/>
          <w:szCs w:val="18"/>
        </w:rPr>
        <w:t xml:space="preserve">jedinice: </w:t>
      </w:r>
      <w:hyperlink r:id="rId3">
        <w:r w:rsidRPr="00BB5A0E">
          <w:rPr>
            <w:rFonts w:ascii="Times New Roman" w:eastAsia="Times New Roman" w:hAnsi="Times New Roman" w:cs="Times New Roman"/>
            <w:color w:val="1155CC"/>
            <w:sz w:val="18"/>
            <w:szCs w:val="18"/>
            <w:u w:val="single"/>
          </w:rPr>
          <w:t>https://ec.europa.eu/eurostat/documents/345175/7451602/2016-NUTS-3-map-HR.pdf</w:t>
        </w:r>
      </w:hyperlink>
      <w:r w:rsidRPr="00BB5A0E">
        <w:rPr>
          <w:rFonts w:ascii="Times New Roman" w:eastAsia="Times New Roman" w:hAnsi="Times New Roman" w:cs="Times New Roman"/>
          <w:sz w:val="18"/>
          <w:szCs w:val="18"/>
        </w:rPr>
        <w:t xml:space="preserve"> </w:t>
      </w:r>
    </w:p>
  </w:footnote>
  <w:footnote w:id="6">
    <w:p w14:paraId="1185C971" w14:textId="16887E59" w:rsidR="00F46148" w:rsidRPr="00BB5A0E" w:rsidRDefault="00F46148">
      <w:pPr>
        <w:pStyle w:val="Tekstfusnote"/>
        <w:rPr>
          <w:rFonts w:ascii="Times New Roman" w:hAnsi="Times New Roman" w:cs="Times New Roman"/>
          <w:sz w:val="18"/>
          <w:szCs w:val="18"/>
        </w:rPr>
      </w:pPr>
      <w:r w:rsidRPr="00BB5A0E">
        <w:rPr>
          <w:rStyle w:val="Referencafusnote"/>
          <w:rFonts w:ascii="Times New Roman" w:hAnsi="Times New Roman" w:cs="Times New Roman"/>
          <w:sz w:val="18"/>
          <w:szCs w:val="18"/>
        </w:rPr>
        <w:footnoteRef/>
      </w:r>
      <w:r w:rsidRPr="00BB5A0E">
        <w:rPr>
          <w:rFonts w:ascii="Times New Roman" w:hAnsi="Times New Roman" w:cs="Times New Roman"/>
          <w:sz w:val="18"/>
          <w:szCs w:val="18"/>
        </w:rPr>
        <w:t xml:space="preserve"> Nacionalni plan razvoja zdravstva 2021.-2027.: </w:t>
      </w:r>
      <w:hyperlink r:id="rId4" w:history="1">
        <w:r w:rsidRPr="00BB5A0E">
          <w:rPr>
            <w:rStyle w:val="Hiperveza"/>
            <w:rFonts w:ascii="Times New Roman" w:hAnsi="Times New Roman" w:cs="Times New Roman"/>
            <w:sz w:val="18"/>
            <w:szCs w:val="18"/>
          </w:rPr>
          <w:t>https://zdravlje.gov.hr/nacionalne-strategije/1522</w:t>
        </w:r>
      </w:hyperlink>
      <w:r w:rsidRPr="00BB5A0E">
        <w:rPr>
          <w:rFonts w:ascii="Times New Roman" w:hAnsi="Times New Roman" w:cs="Times New Roman"/>
          <w:sz w:val="18"/>
          <w:szCs w:val="18"/>
        </w:rPr>
        <w:t xml:space="preserve"> </w:t>
      </w:r>
    </w:p>
  </w:footnote>
  <w:footnote w:id="7">
    <w:p w14:paraId="5BDDA26F" w14:textId="34B8A0C3" w:rsidR="00F46148" w:rsidRPr="00BB5A0E" w:rsidRDefault="00F46148">
      <w:pPr>
        <w:pStyle w:val="Tekstfusnote"/>
        <w:rPr>
          <w:rFonts w:ascii="Times New Roman" w:hAnsi="Times New Roman" w:cs="Times New Roman"/>
          <w:sz w:val="18"/>
          <w:szCs w:val="18"/>
        </w:rPr>
      </w:pPr>
      <w:r w:rsidRPr="00BB5A0E">
        <w:rPr>
          <w:rStyle w:val="Referencafusnote"/>
          <w:rFonts w:ascii="Times New Roman" w:hAnsi="Times New Roman" w:cs="Times New Roman"/>
          <w:sz w:val="18"/>
          <w:szCs w:val="18"/>
        </w:rPr>
        <w:footnoteRef/>
      </w:r>
      <w:r w:rsidRPr="00BB5A0E">
        <w:rPr>
          <w:rFonts w:ascii="Times New Roman" w:hAnsi="Times New Roman" w:cs="Times New Roman"/>
          <w:sz w:val="18"/>
          <w:szCs w:val="18"/>
        </w:rPr>
        <w:t xml:space="preserve"> Nacionalni plan oporavka i otpornosti: </w:t>
      </w:r>
      <w:hyperlink r:id="rId5" w:history="1">
        <w:r w:rsidRPr="00BB5A0E">
          <w:rPr>
            <w:rStyle w:val="Hiperveza"/>
            <w:rFonts w:ascii="Times New Roman" w:hAnsi="Times New Roman" w:cs="Times New Roman"/>
            <w:sz w:val="18"/>
            <w:szCs w:val="18"/>
          </w:rPr>
          <w:t>https://planoporavka.gov.hr/dokumenti-113/113</w:t>
        </w:r>
      </w:hyperlink>
      <w:r w:rsidRPr="00BB5A0E">
        <w:rPr>
          <w:rFonts w:ascii="Times New Roman" w:hAnsi="Times New Roman" w:cs="Times New Roman"/>
          <w:sz w:val="18"/>
          <w:szCs w:val="18"/>
        </w:rPr>
        <w:t xml:space="preserve">. </w:t>
      </w:r>
    </w:p>
  </w:footnote>
  <w:footnote w:id="8">
    <w:p w14:paraId="00000679" w14:textId="77777777" w:rsidR="00F46148" w:rsidRPr="00BB5A0E" w:rsidRDefault="00F46148">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BB5A0E">
        <w:rPr>
          <w:rStyle w:val="Referencafusnote"/>
          <w:rFonts w:ascii="Times New Roman" w:hAnsi="Times New Roman" w:cs="Times New Roman"/>
          <w:sz w:val="18"/>
          <w:szCs w:val="18"/>
        </w:rPr>
        <w:footnoteRef/>
      </w:r>
      <w:r w:rsidRPr="00BB5A0E">
        <w:rPr>
          <w:rFonts w:ascii="Times New Roman" w:hAnsi="Times New Roman" w:cs="Times New Roman"/>
          <w:color w:val="000000"/>
          <w:sz w:val="18"/>
          <w:szCs w:val="18"/>
        </w:rPr>
        <w:t xml:space="preserve"> </w:t>
      </w:r>
      <w:r w:rsidRPr="00BB5A0E">
        <w:rPr>
          <w:rFonts w:ascii="Times New Roman" w:eastAsia="Times New Roman" w:hAnsi="Times New Roman" w:cs="Times New Roman"/>
          <w:color w:val="000000"/>
          <w:sz w:val="18"/>
          <w:szCs w:val="18"/>
        </w:rPr>
        <w:t xml:space="preserve">Svjetska zdravstvena organizacija. Service delivery and safety: What are integrated people-centred health services? [Internet] Dostupno na: </w:t>
      </w:r>
      <w:hyperlink r:id="rId6">
        <w:r w:rsidRPr="00BB5A0E">
          <w:rPr>
            <w:rFonts w:ascii="Times New Roman" w:eastAsia="Times New Roman" w:hAnsi="Times New Roman" w:cs="Times New Roman"/>
            <w:color w:val="0000FF"/>
            <w:sz w:val="18"/>
            <w:szCs w:val="18"/>
            <w:u w:val="single"/>
          </w:rPr>
          <w:t>https://www.who.int/servicedeliverysafety/areas/people-centred-care/ipchs-what/en/</w:t>
        </w:r>
      </w:hyperlink>
      <w:r w:rsidRPr="00BB5A0E">
        <w:rPr>
          <w:rFonts w:ascii="Times New Roman" w:eastAsia="Times New Roman" w:hAnsi="Times New Roman" w:cs="Times New Roman"/>
          <w:color w:val="000000"/>
          <w:sz w:val="18"/>
          <w:szCs w:val="18"/>
        </w:rPr>
        <w:t xml:space="preserve"> </w:t>
      </w:r>
    </w:p>
  </w:footnote>
  <w:footnote w:id="9">
    <w:p w14:paraId="0000067A" w14:textId="77777777" w:rsidR="00F46148" w:rsidRPr="00BB5A0E" w:rsidRDefault="00F46148">
      <w:pPr>
        <w:pBdr>
          <w:top w:val="nil"/>
          <w:left w:val="nil"/>
          <w:bottom w:val="nil"/>
          <w:right w:val="nil"/>
          <w:between w:val="nil"/>
        </w:pBdr>
        <w:spacing w:after="0" w:line="240" w:lineRule="auto"/>
        <w:rPr>
          <w:rFonts w:ascii="Times New Roman" w:hAnsi="Times New Roman" w:cs="Times New Roman"/>
          <w:color w:val="000000"/>
          <w:sz w:val="18"/>
          <w:szCs w:val="18"/>
        </w:rPr>
      </w:pPr>
      <w:r w:rsidRPr="00BB5A0E">
        <w:rPr>
          <w:rStyle w:val="Referencafusnote"/>
          <w:rFonts w:ascii="Times New Roman" w:hAnsi="Times New Roman" w:cs="Times New Roman"/>
          <w:sz w:val="18"/>
          <w:szCs w:val="18"/>
        </w:rPr>
        <w:footnoteRef/>
      </w:r>
      <w:r w:rsidRPr="00BB5A0E">
        <w:rPr>
          <w:rFonts w:ascii="Times New Roman" w:hAnsi="Times New Roman" w:cs="Times New Roman"/>
          <w:color w:val="000000"/>
          <w:sz w:val="18"/>
          <w:szCs w:val="18"/>
        </w:rPr>
        <w:t xml:space="preserve"> </w:t>
      </w:r>
      <w:hyperlink r:id="rId7">
        <w:r w:rsidRPr="00BB5A0E">
          <w:rPr>
            <w:rFonts w:ascii="Times New Roman" w:hAnsi="Times New Roman" w:cs="Times New Roman"/>
            <w:color w:val="0000FF"/>
            <w:sz w:val="18"/>
            <w:szCs w:val="18"/>
            <w:u w:val="single"/>
          </w:rPr>
          <w:t>https://www.who.int/servicedeliverysafety/areas/people-centred-care/ipchs-what/en/</w:t>
        </w:r>
      </w:hyperlink>
      <w:r w:rsidRPr="00BB5A0E">
        <w:rPr>
          <w:rFonts w:ascii="Times New Roman" w:hAnsi="Times New Roman" w:cs="Times New Roman"/>
          <w:color w:val="000000"/>
          <w:sz w:val="18"/>
          <w:szCs w:val="18"/>
        </w:rPr>
        <w:t xml:space="preserve"> </w:t>
      </w:r>
    </w:p>
  </w:footnote>
  <w:footnote w:id="10">
    <w:p w14:paraId="765BDA3F" w14:textId="77777777" w:rsidR="00F46148" w:rsidRPr="00F3670B" w:rsidRDefault="00F46148" w:rsidP="00AF748E">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F3670B">
        <w:rPr>
          <w:rStyle w:val="Referencafusnote"/>
          <w:rFonts w:ascii="Times New Roman" w:hAnsi="Times New Roman" w:cs="Times New Roman"/>
          <w:sz w:val="18"/>
          <w:szCs w:val="18"/>
        </w:rPr>
        <w:footnoteRef/>
      </w:r>
      <w:r w:rsidRPr="00F3670B">
        <w:rPr>
          <w:rFonts w:ascii="Times New Roman" w:hAnsi="Times New Roman" w:cs="Times New Roman"/>
          <w:sz w:val="18"/>
          <w:szCs w:val="18"/>
        </w:rPr>
        <w:t xml:space="preserve"> </w:t>
      </w:r>
      <w:r w:rsidRPr="00F3670B">
        <w:rPr>
          <w:rFonts w:ascii="Times New Roman" w:hAnsi="Times New Roman" w:cs="Times New Roman"/>
          <w:color w:val="000000"/>
          <w:sz w:val="18"/>
          <w:szCs w:val="18"/>
        </w:rPr>
        <w:t>Podjela na navedene subregije definirana je uvažavajući pritom sljedeće kriterije:</w:t>
      </w:r>
    </w:p>
    <w:p w14:paraId="3CD090E2" w14:textId="77777777" w:rsidR="00F46148" w:rsidRPr="00F3670B" w:rsidRDefault="00F46148" w:rsidP="00FB1A66">
      <w:pPr>
        <w:numPr>
          <w:ilvl w:val="0"/>
          <w:numId w:val="23"/>
        </w:num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F3670B">
        <w:rPr>
          <w:rFonts w:ascii="Times New Roman" w:hAnsi="Times New Roman" w:cs="Times New Roman"/>
          <w:color w:val="000000"/>
          <w:sz w:val="18"/>
          <w:szCs w:val="18"/>
        </w:rPr>
        <w:t>Postojeći geografski položaj i karakteristike subregija definiran prema administrativno-teritorijalnom ustroju RH (ruralne/urbane sredine)</w:t>
      </w:r>
    </w:p>
    <w:p w14:paraId="2852FA75" w14:textId="77777777" w:rsidR="00F46148" w:rsidRPr="00F3670B" w:rsidRDefault="00F46148" w:rsidP="00FB1A66">
      <w:pPr>
        <w:numPr>
          <w:ilvl w:val="0"/>
          <w:numId w:val="23"/>
        </w:num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F3670B">
        <w:rPr>
          <w:rFonts w:ascii="Times New Roman" w:hAnsi="Times New Roman" w:cs="Times New Roman"/>
          <w:color w:val="000000"/>
          <w:sz w:val="18"/>
          <w:szCs w:val="18"/>
        </w:rPr>
        <w:t xml:space="preserve">Socioekonomski status stanovništva </w:t>
      </w:r>
    </w:p>
    <w:p w14:paraId="125F1181" w14:textId="77777777" w:rsidR="00F46148" w:rsidRPr="00F3670B" w:rsidRDefault="00F46148" w:rsidP="00FB1A66">
      <w:pPr>
        <w:numPr>
          <w:ilvl w:val="0"/>
          <w:numId w:val="23"/>
        </w:num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F3670B">
        <w:rPr>
          <w:rFonts w:ascii="Times New Roman" w:hAnsi="Times New Roman" w:cs="Times New Roman"/>
          <w:color w:val="000000"/>
          <w:sz w:val="18"/>
          <w:szCs w:val="18"/>
        </w:rPr>
        <w:t xml:space="preserve">Udio ranjivih skupina (stariji, djeca, manjine) te njihove specifične potrebe </w:t>
      </w:r>
    </w:p>
    <w:p w14:paraId="642F41C6" w14:textId="77777777" w:rsidR="00F46148" w:rsidRPr="00F3670B" w:rsidRDefault="00F46148" w:rsidP="00FB1A66">
      <w:pPr>
        <w:numPr>
          <w:ilvl w:val="0"/>
          <w:numId w:val="23"/>
        </w:num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F3670B">
        <w:rPr>
          <w:rFonts w:ascii="Times New Roman" w:hAnsi="Times New Roman" w:cs="Times New Roman"/>
          <w:color w:val="000000"/>
          <w:sz w:val="18"/>
          <w:szCs w:val="18"/>
        </w:rPr>
        <w:t xml:space="preserve">Postojeća prometna infrastruktura (cestovna infrastruktura, dostupnost javnog prijevoza) </w:t>
      </w:r>
    </w:p>
    <w:p w14:paraId="03FB46D0" w14:textId="77777777" w:rsidR="00F46148" w:rsidRPr="00F3670B" w:rsidRDefault="00F46148" w:rsidP="00FB1A66">
      <w:pPr>
        <w:numPr>
          <w:ilvl w:val="0"/>
          <w:numId w:val="23"/>
        </w:num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F3670B">
        <w:rPr>
          <w:rFonts w:ascii="Times New Roman" w:hAnsi="Times New Roman" w:cs="Times New Roman"/>
          <w:color w:val="000000"/>
          <w:sz w:val="18"/>
          <w:szCs w:val="18"/>
        </w:rPr>
        <w:t>Organizacija zdravstvene zaštite u županije (ispostave županijskog zavoda za hitnu medicinu, doma zdravlja, županijskog zavoda za javno zdravstvo)</w:t>
      </w:r>
    </w:p>
    <w:p w14:paraId="3A69C838" w14:textId="4E0CD6B1" w:rsidR="00F46148" w:rsidRPr="00AF748E" w:rsidRDefault="00F46148" w:rsidP="00FB1A66">
      <w:pPr>
        <w:numPr>
          <w:ilvl w:val="0"/>
          <w:numId w:val="23"/>
        </w:numPr>
        <w:pBdr>
          <w:top w:val="nil"/>
          <w:left w:val="nil"/>
          <w:bottom w:val="nil"/>
          <w:right w:val="nil"/>
          <w:between w:val="nil"/>
        </w:pBdr>
        <w:spacing w:after="0" w:line="240" w:lineRule="auto"/>
        <w:jc w:val="both"/>
        <w:rPr>
          <w:color w:val="000000"/>
          <w:sz w:val="20"/>
          <w:szCs w:val="20"/>
        </w:rPr>
      </w:pPr>
      <w:r w:rsidRPr="00F3670B">
        <w:rPr>
          <w:rFonts w:ascii="Times New Roman" w:hAnsi="Times New Roman" w:cs="Times New Roman"/>
          <w:color w:val="000000"/>
          <w:sz w:val="18"/>
          <w:szCs w:val="18"/>
        </w:rPr>
        <w:t xml:space="preserve">Organizacija mreže </w:t>
      </w:r>
      <w:r>
        <w:rPr>
          <w:rFonts w:ascii="Times New Roman" w:hAnsi="Times New Roman" w:cs="Times New Roman"/>
          <w:color w:val="000000"/>
          <w:sz w:val="18"/>
          <w:szCs w:val="18"/>
        </w:rPr>
        <w:t>pružatelja socijalne</w:t>
      </w:r>
      <w:r w:rsidRPr="00F3670B">
        <w:rPr>
          <w:rFonts w:ascii="Times New Roman" w:hAnsi="Times New Roman" w:cs="Times New Roman"/>
          <w:color w:val="000000"/>
          <w:sz w:val="18"/>
          <w:szCs w:val="18"/>
        </w:rPr>
        <w:t xml:space="preserve"> skrbi (ispostave Centra za socijalnu skrb)</w:t>
      </w:r>
    </w:p>
  </w:footnote>
  <w:footnote w:id="11">
    <w:p w14:paraId="600A32BD" w14:textId="77777777" w:rsidR="00F46148" w:rsidRPr="00CA1A9D" w:rsidRDefault="00F46148" w:rsidP="00CA1A9D">
      <w:pPr>
        <w:spacing w:line="276" w:lineRule="auto"/>
        <w:jc w:val="both"/>
        <w:rPr>
          <w:rFonts w:ascii="Times New Roman" w:hAnsi="Times New Roman" w:cs="Times New Roman"/>
          <w:sz w:val="18"/>
          <w:szCs w:val="18"/>
        </w:rPr>
      </w:pPr>
      <w:r>
        <w:rPr>
          <w:rStyle w:val="Referencafusnote"/>
        </w:rPr>
        <w:footnoteRef/>
      </w:r>
      <w:r>
        <w:t xml:space="preserve"> </w:t>
      </w:r>
      <w:r w:rsidRPr="00CA1A9D">
        <w:rPr>
          <w:rFonts w:ascii="Times New Roman" w:hAnsi="Times New Roman" w:cs="Times New Roman"/>
          <w:sz w:val="18"/>
          <w:szCs w:val="18"/>
        </w:rPr>
        <w:t xml:space="preserve">S obzirom na činjenicu da 60% starijeg stanovništva u Republici Hrvatskoj ima barem jednu kroničnu bolest/stanje te kod nekih od njih to neminovno dovodi do određenih ograničenja u osnovnim aktivnostima svakodnevnog života, jedan od prioriteta je uspostava kvalitetnog i integriranog sustava dugotrajne skrbi. Hrvatska u usporedbi s drugim EU članicama ima velik smještajni kapacitet u ustanovama za rehabilitaciju i dugotrajnu skrb, ali joj nedostaje organizacija resursa i integracija sustava dugotrajne skrbi (uključivo zdravstvene i socijalne skrbi) na razini zajednice i skrbi u kući, čime bi se znatno unaprijedila kvaliteta skrbi i života pacijenata, ali i išlo u korak s europskim trendovima deinstitucionalizacije. </w:t>
      </w:r>
    </w:p>
    <w:p w14:paraId="26F8756E" w14:textId="2108F21B" w:rsidR="00F46148" w:rsidRDefault="00F46148">
      <w:pPr>
        <w:pStyle w:val="Tekstfusnote"/>
      </w:pPr>
    </w:p>
  </w:footnote>
  <w:footnote w:id="12">
    <w:p w14:paraId="016D5403" w14:textId="77777777" w:rsidR="00F46148" w:rsidRPr="00CA1A9D" w:rsidRDefault="00F46148" w:rsidP="00CA1A9D">
      <w:pPr>
        <w:spacing w:after="0" w:line="276" w:lineRule="auto"/>
        <w:jc w:val="both"/>
        <w:rPr>
          <w:rFonts w:ascii="Times New Roman" w:hAnsi="Times New Roman" w:cs="Times New Roman"/>
          <w:sz w:val="18"/>
        </w:rPr>
      </w:pPr>
      <w:r w:rsidRPr="00CA1A9D">
        <w:rPr>
          <w:rStyle w:val="Referencafusnote"/>
          <w:rFonts w:ascii="Times New Roman" w:hAnsi="Times New Roman" w:cs="Times New Roman"/>
          <w:sz w:val="18"/>
        </w:rPr>
        <w:footnoteRef/>
      </w:r>
      <w:r w:rsidRPr="00CA1A9D">
        <w:rPr>
          <w:rFonts w:ascii="Times New Roman" w:hAnsi="Times New Roman" w:cs="Times New Roman"/>
          <w:sz w:val="18"/>
        </w:rPr>
        <w:t xml:space="preserve"> Jedan od dugogodišnjih izazova u zdravstvu, u okviru kojeg je prepoznat prostor za poboljšanjem, je područje prevencije i ranog otkrivanja malignih i drugih kroničnih bolesti. Ishemijske bolesti srca, cerebrovaskularni inzult i karcinom pluća i bronha prednjače među uzrocima smrti u Varaždinskoj županiji. Odaziv stanovništva na nacionalne preventivne programe ranog otkrivanja karcinoma još uvijek je ispod željenog, a stope petogodišnjeg preživljenja od karcinoma generalno su niže od prosjeka u EU. Unatoč primjerima dobrih praksi, ima prostora za unapređenje preventivnih programa i inicijativa usmjerenih na otklanjanje rizičnih čimbenika za nastanak kroničnih bolesti i njihovo rano otkrivanje. </w:t>
      </w:r>
    </w:p>
    <w:p w14:paraId="3DFF277A" w14:textId="398C3B35" w:rsidR="00F46148" w:rsidRDefault="00F46148">
      <w:pPr>
        <w:pStyle w:val="Tekstfusnote"/>
      </w:pPr>
    </w:p>
  </w:footnote>
  <w:footnote w:id="13">
    <w:p w14:paraId="00000680" w14:textId="77777777" w:rsidR="00F46148" w:rsidRPr="00BB5A0E" w:rsidRDefault="00F46148">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BB5A0E">
        <w:rPr>
          <w:rStyle w:val="Referencafusnote"/>
          <w:rFonts w:ascii="Times New Roman" w:hAnsi="Times New Roman" w:cs="Times New Roman"/>
          <w:sz w:val="18"/>
          <w:szCs w:val="18"/>
        </w:rPr>
        <w:footnoteRef/>
      </w:r>
      <w:r w:rsidRPr="00BB5A0E">
        <w:rPr>
          <w:rFonts w:ascii="Times New Roman" w:hAnsi="Times New Roman" w:cs="Times New Roman"/>
          <w:color w:val="000000"/>
          <w:sz w:val="18"/>
          <w:szCs w:val="18"/>
        </w:rPr>
        <w:t xml:space="preserve"> </w:t>
      </w:r>
      <w:r w:rsidRPr="00BB5A0E">
        <w:rPr>
          <w:rFonts w:ascii="Times New Roman" w:eastAsia="Times New Roman" w:hAnsi="Times New Roman" w:cs="Times New Roman"/>
          <w:color w:val="000000"/>
          <w:sz w:val="18"/>
          <w:szCs w:val="18"/>
        </w:rPr>
        <w:t xml:space="preserve">Dom zdravlja Zagreb-Centar. </w:t>
      </w:r>
      <w:r w:rsidRPr="00BB5A0E">
        <w:rPr>
          <w:rFonts w:ascii="Times New Roman" w:eastAsia="Times New Roman" w:hAnsi="Times New Roman" w:cs="Times New Roman"/>
          <w:sz w:val="18"/>
          <w:szCs w:val="18"/>
        </w:rPr>
        <w:t xml:space="preserve">Farmakoterapijsko savjetovalište. [Internet] Dostupno na: </w:t>
      </w:r>
      <w:hyperlink r:id="rId8">
        <w:r w:rsidRPr="00BB5A0E">
          <w:rPr>
            <w:rFonts w:ascii="Times New Roman" w:eastAsia="Times New Roman" w:hAnsi="Times New Roman" w:cs="Times New Roman"/>
            <w:color w:val="0000FF"/>
            <w:sz w:val="18"/>
            <w:szCs w:val="18"/>
            <w:u w:val="single"/>
          </w:rPr>
          <w:t>https://dzz-centar.hr/savjetovalista/farmakoterapijsko-savjetovaliste/</w:t>
        </w:r>
      </w:hyperlink>
      <w:r w:rsidRPr="00BB5A0E">
        <w:rPr>
          <w:rFonts w:ascii="Times New Roman" w:eastAsia="Times New Roman" w:hAnsi="Times New Roman" w:cs="Times New Roman"/>
          <w:color w:val="000000"/>
          <w:sz w:val="18"/>
          <w:szCs w:val="18"/>
        </w:rPr>
        <w:t xml:space="preserve"> </w:t>
      </w:r>
    </w:p>
  </w:footnote>
  <w:footnote w:id="14">
    <w:p w14:paraId="00000682" w14:textId="3DC520E4" w:rsidR="00F46148" w:rsidRPr="008861FC" w:rsidRDefault="00F46148" w:rsidP="008861FC">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GB"/>
        </w:rPr>
      </w:pPr>
      <w:r w:rsidRPr="008861FC">
        <w:rPr>
          <w:rStyle w:val="Referencafusnote"/>
          <w:rFonts w:ascii="Times New Roman" w:hAnsi="Times New Roman" w:cs="Times New Roman"/>
          <w:sz w:val="18"/>
          <w:szCs w:val="18"/>
          <w:lang w:val="en-GB"/>
        </w:rPr>
        <w:footnoteRef/>
      </w:r>
      <w:r w:rsidRPr="008861FC">
        <w:rPr>
          <w:rFonts w:ascii="Times New Roman" w:eastAsia="Times New Roman" w:hAnsi="Times New Roman" w:cs="Times New Roman"/>
          <w:color w:val="000000"/>
          <w:sz w:val="18"/>
          <w:szCs w:val="18"/>
          <w:lang w:val="en-GB"/>
        </w:rPr>
        <w:t xml:space="preserve"> </w:t>
      </w:r>
      <w:r w:rsidRPr="008861FC">
        <w:rPr>
          <w:rFonts w:ascii="Times New Roman" w:eastAsia="Times New Roman" w:hAnsi="Times New Roman" w:cs="Times New Roman"/>
          <w:b/>
          <w:color w:val="000000"/>
          <w:sz w:val="18"/>
          <w:szCs w:val="18"/>
          <w:lang w:val="en-GB"/>
        </w:rPr>
        <w:t>The World Bank. National Development Strategy Croatia 2030 Pol</w:t>
      </w:r>
      <w:r>
        <w:rPr>
          <w:rFonts w:ascii="Times New Roman" w:eastAsia="Times New Roman" w:hAnsi="Times New Roman" w:cs="Times New Roman"/>
          <w:b/>
          <w:color w:val="000000"/>
          <w:sz w:val="18"/>
          <w:szCs w:val="18"/>
          <w:lang w:val="en-GB"/>
        </w:rPr>
        <w:t>icy Note: Health Sector. (2019)</w:t>
      </w:r>
      <w:r w:rsidRPr="008861FC">
        <w:rPr>
          <w:rFonts w:ascii="Times New Roman" w:eastAsia="Times New Roman" w:hAnsi="Times New Roman" w:cs="Times New Roman"/>
          <w:color w:val="000000"/>
          <w:sz w:val="18"/>
          <w:szCs w:val="18"/>
          <w:lang w:val="en-GB"/>
        </w:rPr>
        <w:br/>
      </w:r>
      <w:r>
        <w:rPr>
          <w:rFonts w:ascii="Times New Roman" w:eastAsia="Times New Roman" w:hAnsi="Times New Roman" w:cs="Times New Roman"/>
          <w:color w:val="000000"/>
          <w:sz w:val="18"/>
          <w:szCs w:val="18"/>
          <w:lang w:val="en-GB"/>
        </w:rPr>
        <w:t>High levels of inappropri</w:t>
      </w:r>
      <w:r w:rsidRPr="008861FC">
        <w:rPr>
          <w:rFonts w:ascii="Times New Roman" w:eastAsia="Times New Roman" w:hAnsi="Times New Roman" w:cs="Times New Roman"/>
          <w:color w:val="000000"/>
          <w:sz w:val="18"/>
          <w:szCs w:val="18"/>
          <w:lang w:val="en-GB"/>
        </w:rPr>
        <w:t>ate care are reported in emergency services; however, reducing the utilization of emergency services without understanding and addressing the underlying causes (such as</w:t>
      </w:r>
      <w:r>
        <w:rPr>
          <w:rFonts w:ascii="Times New Roman" w:eastAsia="Times New Roman" w:hAnsi="Times New Roman" w:cs="Times New Roman"/>
          <w:color w:val="000000"/>
          <w:sz w:val="18"/>
          <w:szCs w:val="18"/>
          <w:lang w:val="en-GB"/>
        </w:rPr>
        <w:t xml:space="preserve"> improving convenience and qual</w:t>
      </w:r>
      <w:r w:rsidRPr="008861FC">
        <w:rPr>
          <w:rFonts w:ascii="Times New Roman" w:eastAsia="Times New Roman" w:hAnsi="Times New Roman" w:cs="Times New Roman"/>
          <w:color w:val="000000"/>
          <w:sz w:val="18"/>
          <w:szCs w:val="18"/>
          <w:lang w:val="en-GB"/>
        </w:rPr>
        <w:t xml:space="preserve">ity of primary care or reducing waiting times) is likely to negatively impact access to care. </w:t>
      </w:r>
    </w:p>
    <w:p w14:paraId="00000683" w14:textId="77777777" w:rsidR="00F46148" w:rsidRPr="00BB5A0E" w:rsidRDefault="00F46148">
      <w:pPr>
        <w:pBdr>
          <w:top w:val="nil"/>
          <w:left w:val="nil"/>
          <w:bottom w:val="nil"/>
          <w:right w:val="nil"/>
          <w:between w:val="nil"/>
        </w:pBdr>
        <w:spacing w:after="0" w:line="240" w:lineRule="auto"/>
        <w:rPr>
          <w:rFonts w:ascii="Times New Roman" w:hAnsi="Times New Roman" w:cs="Times New Roman"/>
          <w:color w:val="000000"/>
          <w:sz w:val="18"/>
          <w:szCs w:val="18"/>
        </w:rPr>
      </w:pPr>
    </w:p>
  </w:footnote>
  <w:footnote w:id="15">
    <w:p w14:paraId="73939F74" w14:textId="77777777" w:rsidR="00F46148" w:rsidRPr="00F3670B" w:rsidRDefault="00F46148" w:rsidP="00792057">
      <w:pPr>
        <w:pStyle w:val="Tekstfusnote"/>
        <w:rPr>
          <w:rFonts w:ascii="Times New Roman" w:hAnsi="Times New Roman" w:cs="Times New Roman"/>
          <w:sz w:val="18"/>
          <w:szCs w:val="18"/>
        </w:rPr>
      </w:pPr>
      <w:r w:rsidRPr="00F3670B">
        <w:rPr>
          <w:rStyle w:val="Referencafusnote"/>
          <w:rFonts w:ascii="Times New Roman" w:hAnsi="Times New Roman" w:cs="Times New Roman"/>
          <w:sz w:val="18"/>
          <w:szCs w:val="18"/>
        </w:rPr>
        <w:footnoteRef/>
      </w:r>
      <w:r w:rsidRPr="00F3670B">
        <w:rPr>
          <w:rFonts w:ascii="Times New Roman" w:hAnsi="Times New Roman" w:cs="Times New Roman"/>
          <w:sz w:val="18"/>
          <w:szCs w:val="18"/>
        </w:rPr>
        <w:t xml:space="preserve"> Cjeloviti korišteni podaci dostupni na zahtjev.</w:t>
      </w:r>
    </w:p>
  </w:footnote>
  <w:footnote w:id="16">
    <w:p w14:paraId="04CA8F40" w14:textId="4A4A752F" w:rsidR="00F46148" w:rsidRDefault="00F46148">
      <w:pPr>
        <w:pStyle w:val="Tekstfusnote"/>
      </w:pPr>
      <w:r w:rsidRPr="00F3670B">
        <w:rPr>
          <w:rStyle w:val="Referencafusnote"/>
          <w:rFonts w:ascii="Times New Roman" w:hAnsi="Times New Roman" w:cs="Times New Roman"/>
          <w:sz w:val="18"/>
          <w:szCs w:val="18"/>
        </w:rPr>
        <w:footnoteRef/>
      </w:r>
      <w:r w:rsidRPr="00F3670B">
        <w:rPr>
          <w:rFonts w:ascii="Times New Roman" w:hAnsi="Times New Roman" w:cs="Times New Roman"/>
          <w:sz w:val="18"/>
          <w:szCs w:val="18"/>
        </w:rPr>
        <w:t xml:space="preserve"> Sve konzultacije, uključujući sastanke i radionice provedene su u periodu od 2018. – 2022. godine u Varaždinu, Zagrebu te online putem Zooma-a</w:t>
      </w:r>
      <w:r>
        <w:rPr>
          <w:rFonts w:ascii="Times New Roman" w:hAnsi="Times New Roman" w:cs="Times New Roman"/>
          <w:sz w:val="18"/>
          <w:szCs w:val="18"/>
        </w:rPr>
        <w:t>.</w:t>
      </w:r>
    </w:p>
  </w:footnote>
  <w:footnote w:id="17">
    <w:p w14:paraId="32DD02A7" w14:textId="77777777" w:rsidR="00F46148" w:rsidRPr="007631F9" w:rsidRDefault="00F46148" w:rsidP="007631F9">
      <w:pPr>
        <w:pStyle w:val="Bezproreda"/>
        <w:jc w:val="both"/>
        <w:rPr>
          <w:rFonts w:ascii="Arial Narrow" w:hAnsi="Arial Narrow"/>
          <w:sz w:val="18"/>
          <w:szCs w:val="18"/>
        </w:rPr>
      </w:pPr>
      <w:r w:rsidRPr="007631F9">
        <w:rPr>
          <w:rStyle w:val="footnotemark"/>
          <w:rFonts w:ascii="Arial Narrow" w:hAnsi="Arial Narrow"/>
          <w:szCs w:val="18"/>
        </w:rPr>
        <w:footnoteRef/>
      </w:r>
      <w:r w:rsidRPr="007631F9">
        <w:rPr>
          <w:rFonts w:ascii="Arial Narrow" w:hAnsi="Arial Narrow"/>
          <w:sz w:val="18"/>
          <w:szCs w:val="18"/>
        </w:rPr>
        <w:t xml:space="preserve"> Sveobuhvatnost zdravstvene zaštite uključuje cjelokupno stanovništvo Republike Hrvatske u provedbi odgovarajućih mjera zdravstvene zaštite u skladu s ovim Zakonom i zakonom kojim se uređuje obvezno zdravstveno osiguranje </w:t>
      </w:r>
    </w:p>
  </w:footnote>
  <w:footnote w:id="18">
    <w:p w14:paraId="63BB95A3" w14:textId="77777777" w:rsidR="00F46148" w:rsidRPr="007631F9" w:rsidRDefault="00F46148" w:rsidP="007631F9">
      <w:pPr>
        <w:pStyle w:val="Bezproreda"/>
        <w:jc w:val="both"/>
        <w:rPr>
          <w:rFonts w:ascii="Arial Narrow" w:hAnsi="Arial Narrow"/>
          <w:sz w:val="18"/>
          <w:szCs w:val="18"/>
        </w:rPr>
      </w:pPr>
      <w:r w:rsidRPr="007631F9">
        <w:rPr>
          <w:rStyle w:val="footnotemark"/>
          <w:rFonts w:ascii="Arial Narrow" w:hAnsi="Arial Narrow" w:cs="Arial"/>
          <w:szCs w:val="18"/>
        </w:rPr>
        <w:footnoteRef/>
      </w:r>
      <w:r w:rsidRPr="007631F9">
        <w:rPr>
          <w:rFonts w:ascii="Arial Narrow" w:hAnsi="Arial Narrow"/>
          <w:sz w:val="18"/>
          <w:szCs w:val="18"/>
        </w:rPr>
        <w:t xml:space="preserve"> Kontinuiranost zdravstvene zaštite postiže se ukupnom organizacijom zdravstvene djelatnosti, osobito na razini primarne zdravstvene djelatnosti koja pruža neprekidnu zdravstvenu zaštitu stanovništvu kroz sve životne dobi. U osiguranju kontinuiranog djelovanja, sustav zdravstvene djelatnosti u Republici Hrvatskoj mora biti međusobno funkcionalno povezan i usklađen </w:t>
      </w:r>
    </w:p>
  </w:footnote>
  <w:footnote w:id="19">
    <w:p w14:paraId="2E68674E" w14:textId="77777777" w:rsidR="00F46148" w:rsidRPr="007631F9" w:rsidRDefault="00F46148" w:rsidP="007631F9">
      <w:pPr>
        <w:pStyle w:val="Bezproreda"/>
        <w:jc w:val="both"/>
        <w:rPr>
          <w:rFonts w:ascii="Arial Narrow" w:hAnsi="Arial Narrow"/>
          <w:sz w:val="18"/>
          <w:szCs w:val="18"/>
        </w:rPr>
      </w:pPr>
      <w:r w:rsidRPr="007631F9">
        <w:rPr>
          <w:rStyle w:val="footnotemark"/>
          <w:rFonts w:ascii="Arial Narrow" w:hAnsi="Arial Narrow" w:cs="Arial"/>
          <w:szCs w:val="18"/>
        </w:rPr>
        <w:footnoteRef/>
      </w:r>
      <w:r w:rsidRPr="007631F9">
        <w:rPr>
          <w:rFonts w:ascii="Arial Narrow" w:hAnsi="Arial Narrow"/>
          <w:sz w:val="18"/>
          <w:szCs w:val="18"/>
        </w:rPr>
        <w:t xml:space="preserve"> Dostupnost zdravstvene zaštite ostvaruje se takvim rasporedom zdravstvenih ustanova, trgovačkih društava koja obavljaju zdravstvenu djelatnost i zdravstvenih radnika na području Republike Hrvatske koji će omogućiti stanovništvu podjednake uvjete zdravstvene zaštite, osobito na primarnoj razini zdravstvene djelatnosti </w:t>
      </w:r>
    </w:p>
  </w:footnote>
  <w:footnote w:id="20">
    <w:p w14:paraId="764FF40C" w14:textId="77777777" w:rsidR="00F46148" w:rsidRPr="007631F9" w:rsidRDefault="00F46148" w:rsidP="007631F9">
      <w:pPr>
        <w:pStyle w:val="Bezproreda"/>
        <w:jc w:val="both"/>
        <w:rPr>
          <w:rFonts w:ascii="Arial Narrow" w:hAnsi="Arial Narrow"/>
          <w:sz w:val="18"/>
          <w:szCs w:val="18"/>
        </w:rPr>
      </w:pPr>
      <w:r w:rsidRPr="007631F9">
        <w:rPr>
          <w:rStyle w:val="footnotemark"/>
          <w:rFonts w:ascii="Arial Narrow" w:hAnsi="Arial Narrow" w:cs="Arial"/>
          <w:szCs w:val="18"/>
        </w:rPr>
        <w:footnoteRef/>
      </w:r>
      <w:r w:rsidRPr="007631F9">
        <w:rPr>
          <w:rFonts w:ascii="Arial Narrow" w:hAnsi="Arial Narrow"/>
          <w:sz w:val="18"/>
          <w:szCs w:val="18"/>
        </w:rPr>
        <w:t xml:space="preserve"> Integracija skrbi (primarne zdravstvene zaštite) osigurava se provođenjem objedinjenih mjera za unaprjeđenje zdravlja i prevenciju bolesti te liječenjem, zdravstvenom njegom, rehabilitacijom te palijativnom skrbi </w:t>
      </w:r>
    </w:p>
  </w:footnote>
  <w:footnote w:id="21">
    <w:p w14:paraId="745272F5" w14:textId="77777777" w:rsidR="00F46148" w:rsidRPr="007631F9" w:rsidRDefault="00F46148" w:rsidP="007631F9">
      <w:pPr>
        <w:pStyle w:val="Bezproreda"/>
        <w:jc w:val="both"/>
        <w:rPr>
          <w:rFonts w:ascii="Arial Narrow" w:hAnsi="Arial Narrow"/>
          <w:sz w:val="18"/>
          <w:szCs w:val="18"/>
        </w:rPr>
      </w:pPr>
      <w:r w:rsidRPr="007631F9">
        <w:rPr>
          <w:rStyle w:val="footnotemark"/>
          <w:rFonts w:ascii="Arial Narrow" w:hAnsi="Arial Narrow" w:cs="Arial"/>
          <w:szCs w:val="18"/>
        </w:rPr>
        <w:footnoteRef/>
      </w:r>
      <w:r w:rsidRPr="007631F9">
        <w:rPr>
          <w:rFonts w:ascii="Arial Narrow" w:hAnsi="Arial Narrow"/>
          <w:sz w:val="18"/>
          <w:szCs w:val="18"/>
        </w:rPr>
        <w:t xml:space="preserve"> Načelo supsidijarnosti osigurava pružanje zdravstvenih usluga na najnižoj razini pružanja zdravstvene zaštite na kojoj je to moguće, sukladno strategijama i planovima u području zdravstva </w:t>
      </w:r>
    </w:p>
  </w:footnote>
  <w:footnote w:id="22">
    <w:p w14:paraId="1A1111EC" w14:textId="77777777" w:rsidR="00F46148" w:rsidRPr="007631F9" w:rsidRDefault="00F46148" w:rsidP="007631F9">
      <w:pPr>
        <w:pStyle w:val="Bezproreda"/>
        <w:jc w:val="both"/>
        <w:rPr>
          <w:rFonts w:ascii="Arial Narrow" w:hAnsi="Arial Narrow"/>
          <w:sz w:val="18"/>
          <w:szCs w:val="18"/>
        </w:rPr>
      </w:pPr>
      <w:r w:rsidRPr="007631F9">
        <w:rPr>
          <w:rStyle w:val="footnotemark"/>
          <w:rFonts w:ascii="Arial Narrow" w:hAnsi="Arial Narrow" w:cs="Arial"/>
          <w:szCs w:val="18"/>
        </w:rPr>
        <w:footnoteRef/>
      </w:r>
      <w:r w:rsidRPr="007631F9">
        <w:rPr>
          <w:rFonts w:ascii="Arial Narrow" w:hAnsi="Arial Narrow"/>
          <w:sz w:val="18"/>
          <w:szCs w:val="18"/>
        </w:rPr>
        <w:t xml:space="preserve"> Načelo funkcionalne integracije osigurava suradnju zdravstvenih ustanova na svim razinama zdravstvene djelatnosti, uz restrukturiranje na osnovi zajedničkog razvoja, unaprjeđenja i usklađivanja procesa upravljanja, dijagnostičko-terapijskih postupaka, dobre kliničke prakse, kao i svih drugih oblika operativnih metodologija usmjerenih prema boljoj kvaliteti zdravstvenih usluga, ishoda liječenja te povećanoj djelotvornosti i dugoročnoj racionalizaciji troškova sustava zdravstva </w:t>
      </w:r>
    </w:p>
  </w:footnote>
  <w:footnote w:id="23">
    <w:p w14:paraId="1BE95A63" w14:textId="77777777" w:rsidR="00F46148" w:rsidRPr="007631F9" w:rsidRDefault="00F46148" w:rsidP="007631F9">
      <w:pPr>
        <w:pStyle w:val="Bezproreda"/>
        <w:jc w:val="both"/>
        <w:rPr>
          <w:rFonts w:ascii="Arial Narrow" w:hAnsi="Arial Narrow"/>
          <w:sz w:val="18"/>
          <w:szCs w:val="18"/>
        </w:rPr>
      </w:pPr>
      <w:r w:rsidRPr="007631F9">
        <w:rPr>
          <w:rStyle w:val="Referencafusnote"/>
          <w:rFonts w:ascii="Arial Narrow" w:hAnsi="Arial Narrow"/>
          <w:sz w:val="18"/>
          <w:szCs w:val="18"/>
        </w:rPr>
        <w:footnoteRef/>
      </w:r>
      <w:r w:rsidRPr="007631F9">
        <w:rPr>
          <w:rFonts w:ascii="Arial Narrow" w:hAnsi="Arial Narrow"/>
          <w:sz w:val="18"/>
          <w:szCs w:val="18"/>
        </w:rPr>
        <w:t xml:space="preserve"> Sigurnost pacijenata predstavlja najpouzdaniju mjeru kvalitete zdravstvenog sustava. </w:t>
      </w:r>
    </w:p>
    <w:p w14:paraId="623D3EA9" w14:textId="77777777" w:rsidR="00F46148" w:rsidRPr="007631F9" w:rsidRDefault="00F46148" w:rsidP="007631F9">
      <w:pPr>
        <w:pStyle w:val="Bezproreda"/>
        <w:jc w:val="both"/>
        <w:rPr>
          <w:rFonts w:ascii="Arial Narrow" w:hAnsi="Arial Narrow"/>
          <w:sz w:val="18"/>
          <w:szCs w:val="18"/>
        </w:rPr>
      </w:pPr>
      <w:r w:rsidRPr="007631F9">
        <w:rPr>
          <w:rFonts w:ascii="Arial Narrow" w:hAnsi="Arial Narrow"/>
          <w:sz w:val="18"/>
          <w:szCs w:val="18"/>
        </w:rPr>
        <w:t xml:space="preserve"> Svjetska zdravstvena organizacija definira sigurnost pacijenata kao „prevenciju, otklanjanje i unapređenje zaštite od neželjenih događaja tijekom procesa zdravstvene skrbi“. </w:t>
      </w:r>
    </w:p>
    <w:p w14:paraId="6299CA29" w14:textId="77777777" w:rsidR="00F46148" w:rsidRPr="00E948A6" w:rsidRDefault="00F46148" w:rsidP="007631F9">
      <w:pPr>
        <w:pStyle w:val="Bezproreda"/>
        <w:jc w:val="both"/>
        <w:rPr>
          <w:sz w:val="18"/>
          <w:szCs w:val="18"/>
        </w:rPr>
      </w:pPr>
      <w:r w:rsidRPr="007631F9">
        <w:rPr>
          <w:rFonts w:ascii="Arial Narrow" w:hAnsi="Arial Narrow"/>
          <w:sz w:val="18"/>
          <w:szCs w:val="18"/>
        </w:rPr>
        <w:t xml:space="preserve"> Pogreške i neželjeni događaji nastaju u svakom medicinskom postupku i na svim razinama zdravstvenog sustava. Najčešće pogreške su vezane uz postavljanje dijagnoze, primjenu lijekova i bolničke infekcije. U najrazvijenijim zemljama, usprkos korištenju najmodernijih tehnologija, 10% do 12% bolesnika biva izloženo incidentnim situacijama, od kojih je čak polovica mogla biti spriječena. U Hrvatskoj, za sada, ne postoje sustavni podatci o incidentima koji ugrožavaju sigurnost liječenja na razini ustanova te na nacionalnoj razini. /http://aaz.hr/sigurnost</w:t>
      </w:r>
    </w:p>
  </w:footnote>
  <w:footnote w:id="24">
    <w:p w14:paraId="40ED6EE5" w14:textId="77777777" w:rsidR="00F46148" w:rsidRPr="007631F9" w:rsidRDefault="00F46148" w:rsidP="00284560">
      <w:pPr>
        <w:pStyle w:val="Tekstfusnote"/>
        <w:rPr>
          <w:rFonts w:ascii="Arial Narrow" w:hAnsi="Arial Narrow"/>
        </w:rPr>
      </w:pPr>
      <w:r w:rsidRPr="007631F9">
        <w:rPr>
          <w:rStyle w:val="Referencafusnote"/>
          <w:rFonts w:ascii="Arial Narrow" w:hAnsi="Arial Narrow"/>
          <w:sz w:val="18"/>
        </w:rPr>
        <w:footnoteRef/>
      </w:r>
      <w:r w:rsidRPr="007631F9">
        <w:rPr>
          <w:rFonts w:ascii="Arial Narrow" w:hAnsi="Arial Narrow"/>
          <w:sz w:val="18"/>
        </w:rPr>
        <w:t xml:space="preserve"> Pristup i načela na kojima počiva upravljanje; Dokumenti koji će određivati neposredne aktivnosti; Inovacije u procesima upravljanja i donošenja odluka; Sustavi podrške odlučivanju: </w:t>
      </w:r>
    </w:p>
  </w:footnote>
  <w:footnote w:id="25">
    <w:p w14:paraId="315B7030" w14:textId="77777777" w:rsidR="00F46148" w:rsidRPr="005B68DA" w:rsidRDefault="00F46148" w:rsidP="00792057">
      <w:pPr>
        <w:pStyle w:val="Tekstfusnote"/>
        <w:jc w:val="both"/>
        <w:rPr>
          <w:rFonts w:ascii="Arial" w:hAnsi="Arial" w:cs="Arial"/>
          <w:sz w:val="16"/>
          <w:szCs w:val="16"/>
          <w:lang w:val="hr-BA"/>
        </w:rPr>
      </w:pPr>
      <w:r w:rsidRPr="005B68DA">
        <w:rPr>
          <w:rStyle w:val="Referencafusnote"/>
          <w:rFonts w:ascii="Arial" w:hAnsi="Arial" w:cs="Arial"/>
          <w:sz w:val="16"/>
          <w:szCs w:val="16"/>
        </w:rPr>
        <w:footnoteRef/>
      </w:r>
      <w:r w:rsidRPr="005B68DA">
        <w:rPr>
          <w:rFonts w:ascii="Arial" w:hAnsi="Arial" w:cs="Arial"/>
          <w:sz w:val="16"/>
          <w:szCs w:val="16"/>
        </w:rPr>
        <w:t xml:space="preserve"> </w:t>
      </w:r>
      <w:r w:rsidRPr="000B3A9F">
        <w:rPr>
          <w:rFonts w:ascii="Arial" w:hAnsi="Arial" w:cs="Arial"/>
          <w:sz w:val="16"/>
          <w:szCs w:val="16"/>
          <w:shd w:val="clear" w:color="auto" w:fill="FFFFFF"/>
        </w:rPr>
        <w:t xml:space="preserve">Integrirana skrb </w:t>
      </w:r>
      <w:r>
        <w:rPr>
          <w:rFonts w:ascii="Arial" w:hAnsi="Arial" w:cs="Arial"/>
          <w:sz w:val="16"/>
          <w:szCs w:val="16"/>
        </w:rPr>
        <w:t>–</w:t>
      </w:r>
      <w:r w:rsidRPr="005B68DA">
        <w:rPr>
          <w:rFonts w:ascii="Arial" w:hAnsi="Arial" w:cs="Arial"/>
          <w:sz w:val="16"/>
          <w:szCs w:val="16"/>
          <w:shd w:val="clear" w:color="auto" w:fill="FFFFFF"/>
        </w:rPr>
        <w:t xml:space="preserve"> koncept objedinjavanja: uključivanja, pružanja, upravljanja, te organiziranja usluga vezanih za dijagnostiku, liječenje, njegu, rehabilitaciju i promicanje zdravlja. Integracija je sredstvo za poboljšanje usluga u pogledu pristupačnosti, kvalitete, zadovoljstva korisnika i djelotvornosti</w:t>
      </w:r>
      <w:r>
        <w:rPr>
          <w:rFonts w:ascii="Arial" w:hAnsi="Arial" w:cs="Arial"/>
          <w:sz w:val="16"/>
          <w:szCs w:val="16"/>
          <w:shd w:val="clear" w:color="auto" w:fill="FFFFFF"/>
        </w:rPr>
        <w:t>.</w:t>
      </w:r>
    </w:p>
  </w:footnote>
  <w:footnote w:id="26">
    <w:p w14:paraId="1BEBBEF3" w14:textId="77777777" w:rsidR="00F46148" w:rsidRPr="005B68DA" w:rsidRDefault="00F46148" w:rsidP="00792057">
      <w:pPr>
        <w:jc w:val="both"/>
        <w:rPr>
          <w:rFonts w:ascii="Arial" w:hAnsi="Arial" w:cs="Arial"/>
          <w:sz w:val="16"/>
          <w:szCs w:val="16"/>
        </w:rPr>
      </w:pPr>
      <w:r w:rsidRPr="005B68DA">
        <w:rPr>
          <w:rStyle w:val="Referencafusnote"/>
          <w:rFonts w:ascii="Arial" w:hAnsi="Arial" w:cs="Arial"/>
          <w:sz w:val="16"/>
          <w:szCs w:val="16"/>
        </w:rPr>
        <w:footnoteRef/>
      </w:r>
      <w:r w:rsidRPr="005B68DA">
        <w:rPr>
          <w:rFonts w:ascii="Arial" w:hAnsi="Arial" w:cs="Arial"/>
          <w:sz w:val="16"/>
          <w:szCs w:val="16"/>
        </w:rPr>
        <w:t xml:space="preserve"> </w:t>
      </w:r>
      <w:r w:rsidRPr="000B3A9F">
        <w:rPr>
          <w:rFonts w:ascii="Arial" w:hAnsi="Arial" w:cs="Arial"/>
          <w:sz w:val="16"/>
          <w:szCs w:val="16"/>
        </w:rPr>
        <w:t>Strateško planiranje</w:t>
      </w:r>
      <w:r>
        <w:rPr>
          <w:rFonts w:ascii="Arial" w:hAnsi="Arial" w:cs="Arial"/>
          <w:sz w:val="16"/>
          <w:szCs w:val="16"/>
        </w:rPr>
        <w:t xml:space="preserve"> – </w:t>
      </w:r>
      <w:r w:rsidRPr="005B68DA">
        <w:rPr>
          <w:rFonts w:ascii="Arial" w:hAnsi="Arial" w:cs="Arial"/>
          <w:sz w:val="16"/>
          <w:szCs w:val="16"/>
        </w:rPr>
        <w:t>sustavan proces kroz</w:t>
      </w:r>
      <w:r>
        <w:rPr>
          <w:rFonts w:ascii="Arial" w:hAnsi="Arial" w:cs="Arial"/>
          <w:sz w:val="16"/>
          <w:szCs w:val="16"/>
        </w:rPr>
        <w:t xml:space="preserve"> koji organizacija pristaje na i izgrađuje </w:t>
      </w:r>
      <w:r w:rsidRPr="005B68DA">
        <w:rPr>
          <w:rFonts w:ascii="Arial" w:hAnsi="Arial" w:cs="Arial"/>
          <w:sz w:val="16"/>
          <w:szCs w:val="16"/>
        </w:rPr>
        <w:t>obvezanost među ključnim dionicima (</w:t>
      </w:r>
      <w:r>
        <w:rPr>
          <w:rFonts w:ascii="Arial" w:hAnsi="Arial" w:cs="Arial"/>
          <w:sz w:val="16"/>
          <w:szCs w:val="16"/>
        </w:rPr>
        <w:t xml:space="preserve">engl. </w:t>
      </w:r>
      <w:r w:rsidRPr="000B3A9F">
        <w:rPr>
          <w:rFonts w:ascii="Arial" w:hAnsi="Arial" w:cs="Arial"/>
          <w:sz w:val="16"/>
          <w:szCs w:val="16"/>
          <w:lang w:val="en-GB"/>
        </w:rPr>
        <w:t>Stakeholders</w:t>
      </w:r>
      <w:r w:rsidRPr="005B68DA">
        <w:rPr>
          <w:rFonts w:ascii="Arial" w:hAnsi="Arial" w:cs="Arial"/>
          <w:sz w:val="16"/>
          <w:szCs w:val="16"/>
        </w:rPr>
        <w:t>)  o prioritetima koji su ključni za njihovu misiju i prijem</w:t>
      </w:r>
      <w:r>
        <w:rPr>
          <w:rFonts w:ascii="Arial" w:hAnsi="Arial" w:cs="Arial"/>
          <w:sz w:val="16"/>
          <w:szCs w:val="16"/>
        </w:rPr>
        <w:t>č</w:t>
      </w:r>
      <w:r w:rsidRPr="005B68DA">
        <w:rPr>
          <w:rFonts w:ascii="Arial" w:hAnsi="Arial" w:cs="Arial"/>
          <w:sz w:val="16"/>
          <w:szCs w:val="16"/>
        </w:rPr>
        <w:t>ivi za okolinu u kojoj djeluju</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688" w14:textId="7AF67850" w:rsidR="00F46148" w:rsidRDefault="00F46148" w:rsidP="002038DD">
    <w:pPr>
      <w:pBdr>
        <w:top w:val="nil"/>
        <w:left w:val="nil"/>
        <w:bottom w:val="nil"/>
        <w:right w:val="nil"/>
        <w:between w:val="nil"/>
      </w:pBdr>
      <w:tabs>
        <w:tab w:val="left" w:pos="3600"/>
      </w:tabs>
      <w:spacing w:after="0" w:line="240" w:lineRule="auto"/>
      <w:jc w:val="center"/>
      <w:rPr>
        <w:rFonts w:ascii="Times New Roman" w:eastAsia="Times New Roman" w:hAnsi="Times New Roman" w:cs="Times New Roman"/>
        <w:b/>
        <w:color w:val="000000"/>
        <w:sz w:val="24"/>
        <w:szCs w:val="24"/>
      </w:rPr>
    </w:pPr>
    <w:r>
      <w:rPr>
        <w:noProof/>
      </w:rPr>
      <w:drawing>
        <wp:anchor distT="0" distB="0" distL="114300" distR="114300" simplePos="0" relativeHeight="251657216" behindDoc="0" locked="0" layoutInCell="1" hidden="0" allowOverlap="1" wp14:anchorId="6DB0FA6F" wp14:editId="0EA7F360">
          <wp:simplePos x="0" y="0"/>
          <wp:positionH relativeFrom="column">
            <wp:posOffset>3978275</wp:posOffset>
          </wp:positionH>
          <wp:positionV relativeFrom="paragraph">
            <wp:posOffset>-410762</wp:posOffset>
          </wp:positionV>
          <wp:extent cx="2428875" cy="857250"/>
          <wp:effectExtent l="0" t="0" r="0" b="0"/>
          <wp:wrapSquare wrapText="bothSides" distT="0" distB="0" distL="114300" distR="114300"/>
          <wp:docPr id="262" name="image10.png" descr="d:\Users\aleksandar.dzakula\Google Drive\PUB HUB program GENERAL\A_PUB HUB Vizuali i promo\Logo_SNZ_HUB_MEF.png"/>
          <wp:cNvGraphicFramePr/>
          <a:graphic xmlns:a="http://schemas.openxmlformats.org/drawingml/2006/main">
            <a:graphicData uri="http://schemas.openxmlformats.org/drawingml/2006/picture">
              <pic:pic xmlns:pic="http://schemas.openxmlformats.org/drawingml/2006/picture">
                <pic:nvPicPr>
                  <pic:cNvPr id="0" name="image10.png" descr="d:\Users\aleksandar.dzakula\Google Drive\PUB HUB program GENERAL\A_PUB HUB Vizuali i promo\Logo_SNZ_HUB_MEF.png"/>
                  <pic:cNvPicPr preferRelativeResize="0"/>
                </pic:nvPicPr>
                <pic:blipFill>
                  <a:blip r:embed="rId1"/>
                  <a:srcRect/>
                  <a:stretch>
                    <a:fillRect/>
                  </a:stretch>
                </pic:blipFill>
                <pic:spPr>
                  <a:xfrm>
                    <a:off x="0" y="0"/>
                    <a:ext cx="2428875" cy="857250"/>
                  </a:xfrm>
                  <a:prstGeom prst="rect">
                    <a:avLst/>
                  </a:prstGeom>
                  <a:ln/>
                </pic:spPr>
              </pic:pic>
            </a:graphicData>
          </a:graphic>
        </wp:anchor>
      </w:drawing>
    </w:r>
    <w:r>
      <w:rPr>
        <w:color w:val="000000"/>
        <w:sz w:val="24"/>
        <w:szCs w:val="24"/>
      </w:rPr>
      <w:t xml:space="preserve">               </w:t>
    </w: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685" w14:textId="3F40B0D4" w:rsidR="00F46148" w:rsidRDefault="00F46148" w:rsidP="002038DD">
    <w:pPr>
      <w:pBdr>
        <w:top w:val="nil"/>
        <w:left w:val="nil"/>
        <w:bottom w:val="nil"/>
        <w:right w:val="nil"/>
        <w:between w:val="nil"/>
      </w:pBdr>
      <w:tabs>
        <w:tab w:val="left" w:pos="3600"/>
      </w:tabs>
      <w:spacing w:after="0" w:line="240" w:lineRule="auto"/>
      <w:jc w:val="center"/>
      <w:rPr>
        <w:rFonts w:ascii="Times New Roman" w:eastAsia="Times New Roman" w:hAnsi="Times New Roman" w:cs="Times New Roman"/>
        <w:b/>
        <w:color w:val="000000"/>
        <w:sz w:val="24"/>
        <w:szCs w:val="24"/>
      </w:rPr>
    </w:pPr>
    <w:r>
      <w:rPr>
        <w:noProof/>
      </w:rPr>
      <w:drawing>
        <wp:anchor distT="0" distB="0" distL="114300" distR="114300" simplePos="0" relativeHeight="251658240" behindDoc="0" locked="0" layoutInCell="1" hidden="0" allowOverlap="1" wp14:anchorId="289CBA9F" wp14:editId="1B4551CA">
          <wp:simplePos x="0" y="0"/>
          <wp:positionH relativeFrom="column">
            <wp:posOffset>-377190</wp:posOffset>
          </wp:positionH>
          <wp:positionV relativeFrom="paragraph">
            <wp:posOffset>-347345</wp:posOffset>
          </wp:positionV>
          <wp:extent cx="2428875" cy="857250"/>
          <wp:effectExtent l="0" t="0" r="0" b="0"/>
          <wp:wrapSquare wrapText="bothSides" distT="0" distB="0" distL="114300" distR="114300"/>
          <wp:docPr id="260" name="image10.png" descr="d:\Users\aleksandar.dzakula\Google Drive\PUB HUB program GENERAL\A_PUB HUB Vizuali i promo\Logo_SNZ_HUB_MEF.png"/>
          <wp:cNvGraphicFramePr/>
          <a:graphic xmlns:a="http://schemas.openxmlformats.org/drawingml/2006/main">
            <a:graphicData uri="http://schemas.openxmlformats.org/drawingml/2006/picture">
              <pic:pic xmlns:pic="http://schemas.openxmlformats.org/drawingml/2006/picture">
                <pic:nvPicPr>
                  <pic:cNvPr id="0" name="image10.png" descr="d:\Users\aleksandar.dzakula\Google Drive\PUB HUB program GENERAL\A_PUB HUB Vizuali i promo\Logo_SNZ_HUB_MEF.png"/>
                  <pic:cNvPicPr preferRelativeResize="0"/>
                </pic:nvPicPr>
                <pic:blipFill>
                  <a:blip r:embed="rId1"/>
                  <a:srcRect/>
                  <a:stretch>
                    <a:fillRect/>
                  </a:stretch>
                </pic:blipFill>
                <pic:spPr>
                  <a:xfrm>
                    <a:off x="0" y="0"/>
                    <a:ext cx="2428875" cy="857250"/>
                  </a:xfrm>
                  <a:prstGeom prst="rect">
                    <a:avLst/>
                  </a:prstGeom>
                  <a:ln/>
                </pic:spPr>
              </pic:pic>
            </a:graphicData>
          </a:graphic>
        </wp:anchor>
      </w:drawing>
    </w:r>
    <w:r>
      <w:rPr>
        <w:rFonts w:ascii="Times New Roman" w:eastAsia="Times New Roman" w:hAnsi="Times New Roman" w:cs="Times New Roman"/>
        <w:color w:val="000000"/>
        <w:sz w:val="24"/>
        <w:szCs w:val="24"/>
      </w:rPr>
      <w:t xml:space="preserve">                                                     </w:t>
    </w:r>
  </w:p>
  <w:p w14:paraId="00000686" w14:textId="77777777" w:rsidR="00F46148" w:rsidRDefault="00F46148">
    <w:pPr>
      <w:pBdr>
        <w:top w:val="nil"/>
        <w:left w:val="nil"/>
        <w:bottom w:val="nil"/>
        <w:right w:val="nil"/>
        <w:between w:val="nil"/>
      </w:pBdr>
      <w:tabs>
        <w:tab w:val="left" w:pos="3600"/>
      </w:tabs>
      <w:spacing w:after="0" w:line="240" w:lineRule="auto"/>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589"/>
    <w:multiLevelType w:val="hybridMultilevel"/>
    <w:tmpl w:val="3550A4AA"/>
    <w:lvl w:ilvl="0" w:tplc="D56E8D32">
      <w:start w:val="1"/>
      <w:numFmt w:val="upperLetter"/>
      <w:lvlText w:val="%1)"/>
      <w:lvlJc w:val="left"/>
      <w:pPr>
        <w:ind w:left="720" w:hanging="360"/>
      </w:pPr>
      <w:rPr>
        <w:rFonts w:ascii="Arial" w:eastAsia="Arial" w:hAnsi="Arial" w:cs="Arial"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8A4E29"/>
    <w:multiLevelType w:val="multilevel"/>
    <w:tmpl w:val="5CB63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483761"/>
    <w:multiLevelType w:val="multilevel"/>
    <w:tmpl w:val="643CB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EB4ACC"/>
    <w:multiLevelType w:val="multilevel"/>
    <w:tmpl w:val="6E8A40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0012E40"/>
    <w:multiLevelType w:val="multilevel"/>
    <w:tmpl w:val="37F65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9642C3"/>
    <w:multiLevelType w:val="hybridMultilevel"/>
    <w:tmpl w:val="F20C4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1855B5"/>
    <w:multiLevelType w:val="multilevel"/>
    <w:tmpl w:val="846E1A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B6532A6"/>
    <w:multiLevelType w:val="hybridMultilevel"/>
    <w:tmpl w:val="89D403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F217AA"/>
    <w:multiLevelType w:val="multilevel"/>
    <w:tmpl w:val="06D20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2D2741"/>
    <w:multiLevelType w:val="multilevel"/>
    <w:tmpl w:val="E912175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3733D4"/>
    <w:multiLevelType w:val="multilevel"/>
    <w:tmpl w:val="FCB44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E21AB8"/>
    <w:multiLevelType w:val="hybridMultilevel"/>
    <w:tmpl w:val="6FF23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1C39E9"/>
    <w:multiLevelType w:val="multilevel"/>
    <w:tmpl w:val="E2102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190ADD"/>
    <w:multiLevelType w:val="multilevel"/>
    <w:tmpl w:val="F51E21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34A021FB"/>
    <w:multiLevelType w:val="hybridMultilevel"/>
    <w:tmpl w:val="76DC30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E127B0A"/>
    <w:multiLevelType w:val="multilevel"/>
    <w:tmpl w:val="E6B09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F96682"/>
    <w:multiLevelType w:val="hybridMultilevel"/>
    <w:tmpl w:val="B47ED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110F2"/>
    <w:multiLevelType w:val="hybridMultilevel"/>
    <w:tmpl w:val="92B0DE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251964"/>
    <w:multiLevelType w:val="multilevel"/>
    <w:tmpl w:val="AE5A2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2A2BE0"/>
    <w:multiLevelType w:val="multilevel"/>
    <w:tmpl w:val="EB06E780"/>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20" w15:restartNumberingAfterBreak="0">
    <w:nsid w:val="4BF41B7B"/>
    <w:multiLevelType w:val="hybridMultilevel"/>
    <w:tmpl w:val="DBE23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101E26"/>
    <w:multiLevelType w:val="hybridMultilevel"/>
    <w:tmpl w:val="A3080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6370A9"/>
    <w:multiLevelType w:val="multilevel"/>
    <w:tmpl w:val="84EE407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C40C8E"/>
    <w:multiLevelType w:val="multilevel"/>
    <w:tmpl w:val="B4D878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52862690"/>
    <w:multiLevelType w:val="multilevel"/>
    <w:tmpl w:val="536A7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9210C2"/>
    <w:multiLevelType w:val="hybridMultilevel"/>
    <w:tmpl w:val="485E9B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A92533C"/>
    <w:multiLevelType w:val="hybridMultilevel"/>
    <w:tmpl w:val="C148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B572C"/>
    <w:multiLevelType w:val="multilevel"/>
    <w:tmpl w:val="E47A9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3967B6"/>
    <w:multiLevelType w:val="hybridMultilevel"/>
    <w:tmpl w:val="EFA05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C07769"/>
    <w:multiLevelType w:val="hybridMultilevel"/>
    <w:tmpl w:val="833CF5A2"/>
    <w:lvl w:ilvl="0" w:tplc="ECAC261E">
      <w:start w:val="1"/>
      <w:numFmt w:val="bullet"/>
      <w:lvlText w:val="•"/>
      <w:lvlJc w:val="left"/>
      <w:pPr>
        <w:ind w:left="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F6C904">
      <w:start w:val="1"/>
      <w:numFmt w:val="bullet"/>
      <w:lvlText w:val="o"/>
      <w:lvlJc w:val="left"/>
      <w:pPr>
        <w:ind w:left="15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3584CE6">
      <w:start w:val="1"/>
      <w:numFmt w:val="bullet"/>
      <w:lvlText w:val="▪"/>
      <w:lvlJc w:val="left"/>
      <w:pPr>
        <w:ind w:left="22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FE470FE">
      <w:start w:val="1"/>
      <w:numFmt w:val="bullet"/>
      <w:lvlText w:val="•"/>
      <w:lvlJc w:val="left"/>
      <w:pPr>
        <w:ind w:left="2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D667E0A">
      <w:start w:val="1"/>
      <w:numFmt w:val="bullet"/>
      <w:lvlText w:val="o"/>
      <w:lvlJc w:val="left"/>
      <w:pPr>
        <w:ind w:left="36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B00F874">
      <w:start w:val="1"/>
      <w:numFmt w:val="bullet"/>
      <w:lvlText w:val="▪"/>
      <w:lvlJc w:val="left"/>
      <w:pPr>
        <w:ind w:left="44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056F092">
      <w:start w:val="1"/>
      <w:numFmt w:val="bullet"/>
      <w:lvlText w:val="•"/>
      <w:lvlJc w:val="left"/>
      <w:pPr>
        <w:ind w:left="5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A2CAC52">
      <w:start w:val="1"/>
      <w:numFmt w:val="bullet"/>
      <w:lvlText w:val="o"/>
      <w:lvlJc w:val="left"/>
      <w:pPr>
        <w:ind w:left="58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2D024A8">
      <w:start w:val="1"/>
      <w:numFmt w:val="bullet"/>
      <w:lvlText w:val="▪"/>
      <w:lvlJc w:val="left"/>
      <w:pPr>
        <w:ind w:left="65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5AF3F0C"/>
    <w:multiLevelType w:val="hybridMultilevel"/>
    <w:tmpl w:val="24948504"/>
    <w:lvl w:ilvl="0" w:tplc="28D4B708">
      <w:start w:val="20"/>
      <w:numFmt w:val="bullet"/>
      <w:lvlText w:val="-"/>
      <w:lvlJc w:val="left"/>
      <w:pPr>
        <w:ind w:left="720" w:hanging="360"/>
      </w:pPr>
      <w:rPr>
        <w:rFonts w:ascii="Arial" w:eastAsia="Times New Roman"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1" w15:restartNumberingAfterBreak="0">
    <w:nsid w:val="65BA5E0C"/>
    <w:multiLevelType w:val="multilevel"/>
    <w:tmpl w:val="878C6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77E0A0B"/>
    <w:multiLevelType w:val="multilevel"/>
    <w:tmpl w:val="DEF01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83B7CBC"/>
    <w:multiLevelType w:val="multilevel"/>
    <w:tmpl w:val="F872C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9E0735"/>
    <w:multiLevelType w:val="hybridMultilevel"/>
    <w:tmpl w:val="171A9C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F4A28B9"/>
    <w:multiLevelType w:val="multilevel"/>
    <w:tmpl w:val="0924F1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6FD228B6"/>
    <w:multiLevelType w:val="multilevel"/>
    <w:tmpl w:val="2EFE2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1DB203E"/>
    <w:multiLevelType w:val="hybridMultilevel"/>
    <w:tmpl w:val="600E8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BDD122C"/>
    <w:multiLevelType w:val="hybridMultilevel"/>
    <w:tmpl w:val="D0504A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C5644D9"/>
    <w:multiLevelType w:val="multilevel"/>
    <w:tmpl w:val="FD1A6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32"/>
  </w:num>
  <w:num w:numId="3">
    <w:abstractNumId w:val="10"/>
  </w:num>
  <w:num w:numId="4">
    <w:abstractNumId w:val="27"/>
  </w:num>
  <w:num w:numId="5">
    <w:abstractNumId w:val="12"/>
  </w:num>
  <w:num w:numId="6">
    <w:abstractNumId w:val="6"/>
  </w:num>
  <w:num w:numId="7">
    <w:abstractNumId w:val="2"/>
  </w:num>
  <w:num w:numId="8">
    <w:abstractNumId w:val="35"/>
  </w:num>
  <w:num w:numId="9">
    <w:abstractNumId w:val="19"/>
  </w:num>
  <w:num w:numId="10">
    <w:abstractNumId w:val="33"/>
  </w:num>
  <w:num w:numId="11">
    <w:abstractNumId w:val="3"/>
  </w:num>
  <w:num w:numId="12">
    <w:abstractNumId w:val="13"/>
  </w:num>
  <w:num w:numId="13">
    <w:abstractNumId w:val="1"/>
  </w:num>
  <w:num w:numId="14">
    <w:abstractNumId w:val="18"/>
  </w:num>
  <w:num w:numId="15">
    <w:abstractNumId w:val="39"/>
  </w:num>
  <w:num w:numId="16">
    <w:abstractNumId w:val="23"/>
  </w:num>
  <w:num w:numId="17">
    <w:abstractNumId w:val="4"/>
  </w:num>
  <w:num w:numId="18">
    <w:abstractNumId w:val="36"/>
  </w:num>
  <w:num w:numId="19">
    <w:abstractNumId w:val="31"/>
  </w:num>
  <w:num w:numId="20">
    <w:abstractNumId w:val="24"/>
  </w:num>
  <w:num w:numId="21">
    <w:abstractNumId w:val="38"/>
  </w:num>
  <w:num w:numId="22">
    <w:abstractNumId w:val="14"/>
  </w:num>
  <w:num w:numId="23">
    <w:abstractNumId w:val="8"/>
  </w:num>
  <w:num w:numId="24">
    <w:abstractNumId w:val="17"/>
  </w:num>
  <w:num w:numId="25">
    <w:abstractNumId w:val="7"/>
  </w:num>
  <w:num w:numId="26">
    <w:abstractNumId w:val="29"/>
  </w:num>
  <w:num w:numId="27">
    <w:abstractNumId w:val="26"/>
  </w:num>
  <w:num w:numId="28">
    <w:abstractNumId w:val="21"/>
  </w:num>
  <w:num w:numId="29">
    <w:abstractNumId w:val="5"/>
  </w:num>
  <w:num w:numId="30">
    <w:abstractNumId w:val="11"/>
  </w:num>
  <w:num w:numId="31">
    <w:abstractNumId w:val="28"/>
  </w:num>
  <w:num w:numId="32">
    <w:abstractNumId w:val="20"/>
  </w:num>
  <w:num w:numId="33">
    <w:abstractNumId w:val="37"/>
  </w:num>
  <w:num w:numId="34">
    <w:abstractNumId w:val="16"/>
  </w:num>
  <w:num w:numId="35">
    <w:abstractNumId w:val="0"/>
  </w:num>
  <w:num w:numId="36">
    <w:abstractNumId w:val="30"/>
  </w:num>
  <w:num w:numId="37">
    <w:abstractNumId w:val="34"/>
  </w:num>
  <w:num w:numId="38">
    <w:abstractNumId w:val="25"/>
  </w:num>
  <w:num w:numId="39">
    <w:abstractNumId w:val="9"/>
  </w:num>
  <w:num w:numId="4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wNjW0NDYxNjIyNjNR0lEKTi0uzszPAykwqwUA9Xgi8CwAAAA="/>
  </w:docVars>
  <w:rsids>
    <w:rsidRoot w:val="003039E4"/>
    <w:rsid w:val="00017267"/>
    <w:rsid w:val="00020229"/>
    <w:rsid w:val="00030C41"/>
    <w:rsid w:val="00054B90"/>
    <w:rsid w:val="00060BB9"/>
    <w:rsid w:val="00073343"/>
    <w:rsid w:val="000922C1"/>
    <w:rsid w:val="000D2FC4"/>
    <w:rsid w:val="000F0391"/>
    <w:rsid w:val="000F4BE1"/>
    <w:rsid w:val="000F5D60"/>
    <w:rsid w:val="00125FD8"/>
    <w:rsid w:val="00151979"/>
    <w:rsid w:val="001556E2"/>
    <w:rsid w:val="00167C33"/>
    <w:rsid w:val="00170188"/>
    <w:rsid w:val="00196558"/>
    <w:rsid w:val="001B0FB9"/>
    <w:rsid w:val="001C4D67"/>
    <w:rsid w:val="001D3BA1"/>
    <w:rsid w:val="001E6D57"/>
    <w:rsid w:val="001F4EEE"/>
    <w:rsid w:val="001F6849"/>
    <w:rsid w:val="002038DD"/>
    <w:rsid w:val="0021093B"/>
    <w:rsid w:val="00214BCB"/>
    <w:rsid w:val="0022269F"/>
    <w:rsid w:val="00223A0B"/>
    <w:rsid w:val="00230791"/>
    <w:rsid w:val="00245A75"/>
    <w:rsid w:val="002743BC"/>
    <w:rsid w:val="00280E62"/>
    <w:rsid w:val="00284560"/>
    <w:rsid w:val="00285E60"/>
    <w:rsid w:val="002906EB"/>
    <w:rsid w:val="002A0593"/>
    <w:rsid w:val="002A46F2"/>
    <w:rsid w:val="002C18E2"/>
    <w:rsid w:val="002E35C2"/>
    <w:rsid w:val="00301277"/>
    <w:rsid w:val="003039E4"/>
    <w:rsid w:val="003071BC"/>
    <w:rsid w:val="0031273D"/>
    <w:rsid w:val="00332D13"/>
    <w:rsid w:val="00332FE0"/>
    <w:rsid w:val="00352C86"/>
    <w:rsid w:val="00354C93"/>
    <w:rsid w:val="00363686"/>
    <w:rsid w:val="00367384"/>
    <w:rsid w:val="00377160"/>
    <w:rsid w:val="003A5BB5"/>
    <w:rsid w:val="003A6295"/>
    <w:rsid w:val="003C5ECF"/>
    <w:rsid w:val="003D5722"/>
    <w:rsid w:val="00400B89"/>
    <w:rsid w:val="004463B7"/>
    <w:rsid w:val="00447FD3"/>
    <w:rsid w:val="004629D1"/>
    <w:rsid w:val="00472F74"/>
    <w:rsid w:val="00475FD1"/>
    <w:rsid w:val="004815DB"/>
    <w:rsid w:val="00482DEF"/>
    <w:rsid w:val="004D6192"/>
    <w:rsid w:val="004E0773"/>
    <w:rsid w:val="004F51B1"/>
    <w:rsid w:val="0050170E"/>
    <w:rsid w:val="00527E51"/>
    <w:rsid w:val="00530BB0"/>
    <w:rsid w:val="00550121"/>
    <w:rsid w:val="005678E4"/>
    <w:rsid w:val="00575F12"/>
    <w:rsid w:val="005A52B5"/>
    <w:rsid w:val="005A6917"/>
    <w:rsid w:val="005C3C39"/>
    <w:rsid w:val="005D6091"/>
    <w:rsid w:val="005E6F52"/>
    <w:rsid w:val="00621E4B"/>
    <w:rsid w:val="0062696B"/>
    <w:rsid w:val="006430F8"/>
    <w:rsid w:val="006529FA"/>
    <w:rsid w:val="00663B41"/>
    <w:rsid w:val="00684CC8"/>
    <w:rsid w:val="00684F6A"/>
    <w:rsid w:val="006B0830"/>
    <w:rsid w:val="006B0E2C"/>
    <w:rsid w:val="006C254F"/>
    <w:rsid w:val="006D4DC8"/>
    <w:rsid w:val="006F3EC3"/>
    <w:rsid w:val="0072176F"/>
    <w:rsid w:val="007245BB"/>
    <w:rsid w:val="00741457"/>
    <w:rsid w:val="007631F9"/>
    <w:rsid w:val="00792057"/>
    <w:rsid w:val="007B29CD"/>
    <w:rsid w:val="007B494A"/>
    <w:rsid w:val="008056DD"/>
    <w:rsid w:val="00805D22"/>
    <w:rsid w:val="00811210"/>
    <w:rsid w:val="008137A9"/>
    <w:rsid w:val="0082000E"/>
    <w:rsid w:val="0082249E"/>
    <w:rsid w:val="00845E68"/>
    <w:rsid w:val="00851626"/>
    <w:rsid w:val="008836BE"/>
    <w:rsid w:val="008861FC"/>
    <w:rsid w:val="00890D5E"/>
    <w:rsid w:val="008B3149"/>
    <w:rsid w:val="008B567D"/>
    <w:rsid w:val="008C6D41"/>
    <w:rsid w:val="008E0BC9"/>
    <w:rsid w:val="009222AA"/>
    <w:rsid w:val="00943611"/>
    <w:rsid w:val="00962A2F"/>
    <w:rsid w:val="009A2408"/>
    <w:rsid w:val="009B54ED"/>
    <w:rsid w:val="009D73C6"/>
    <w:rsid w:val="00A0159B"/>
    <w:rsid w:val="00A61607"/>
    <w:rsid w:val="00A97E87"/>
    <w:rsid w:val="00AB7B7D"/>
    <w:rsid w:val="00AF748E"/>
    <w:rsid w:val="00B06643"/>
    <w:rsid w:val="00B33069"/>
    <w:rsid w:val="00B45562"/>
    <w:rsid w:val="00B53A6D"/>
    <w:rsid w:val="00B54D3C"/>
    <w:rsid w:val="00B83EC1"/>
    <w:rsid w:val="00B845C5"/>
    <w:rsid w:val="00B868D3"/>
    <w:rsid w:val="00BA2CE5"/>
    <w:rsid w:val="00BB5A0E"/>
    <w:rsid w:val="00BD0A4E"/>
    <w:rsid w:val="00BD6173"/>
    <w:rsid w:val="00BE670C"/>
    <w:rsid w:val="00BF35C6"/>
    <w:rsid w:val="00C100C0"/>
    <w:rsid w:val="00C152D0"/>
    <w:rsid w:val="00C42D63"/>
    <w:rsid w:val="00C66262"/>
    <w:rsid w:val="00C67802"/>
    <w:rsid w:val="00C77AEC"/>
    <w:rsid w:val="00C96859"/>
    <w:rsid w:val="00CA1A9D"/>
    <w:rsid w:val="00CB36CD"/>
    <w:rsid w:val="00CB6FCE"/>
    <w:rsid w:val="00CC23F8"/>
    <w:rsid w:val="00CD3CA9"/>
    <w:rsid w:val="00CE6649"/>
    <w:rsid w:val="00CF11B8"/>
    <w:rsid w:val="00CF6D8A"/>
    <w:rsid w:val="00D17F4C"/>
    <w:rsid w:val="00D25BCE"/>
    <w:rsid w:val="00D417CE"/>
    <w:rsid w:val="00D44A55"/>
    <w:rsid w:val="00D6079B"/>
    <w:rsid w:val="00D63F37"/>
    <w:rsid w:val="00D81BFF"/>
    <w:rsid w:val="00D92512"/>
    <w:rsid w:val="00DA5609"/>
    <w:rsid w:val="00DB08E2"/>
    <w:rsid w:val="00DB2047"/>
    <w:rsid w:val="00DC3B42"/>
    <w:rsid w:val="00DD4056"/>
    <w:rsid w:val="00DD46D4"/>
    <w:rsid w:val="00E01F6F"/>
    <w:rsid w:val="00E17CDE"/>
    <w:rsid w:val="00E25035"/>
    <w:rsid w:val="00E339BB"/>
    <w:rsid w:val="00EA5E5A"/>
    <w:rsid w:val="00EA78B6"/>
    <w:rsid w:val="00EC674C"/>
    <w:rsid w:val="00ED70F7"/>
    <w:rsid w:val="00EE74B6"/>
    <w:rsid w:val="00EF25E7"/>
    <w:rsid w:val="00F132A4"/>
    <w:rsid w:val="00F3670B"/>
    <w:rsid w:val="00F4197D"/>
    <w:rsid w:val="00F46148"/>
    <w:rsid w:val="00F67888"/>
    <w:rsid w:val="00F75595"/>
    <w:rsid w:val="00F83DEB"/>
    <w:rsid w:val="00FA22A6"/>
    <w:rsid w:val="00FB1A66"/>
    <w:rsid w:val="00FD458D"/>
    <w:rsid w:val="00FF30DC"/>
    <w:rsid w:val="00FF58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3484A1"/>
  <w15:docId w15:val="{430FD3B4-CA6C-4B78-BF18-2BE9BAAA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8E2"/>
  </w:style>
  <w:style w:type="paragraph" w:styleId="Naslov1">
    <w:name w:val="heading 1"/>
    <w:basedOn w:val="Normal"/>
    <w:next w:val="Normal"/>
    <w:link w:val="Naslov1Char"/>
    <w:uiPriority w:val="9"/>
    <w:qFormat/>
    <w:rsid w:val="00352C86"/>
    <w:pPr>
      <w:spacing w:line="276" w:lineRule="auto"/>
      <w:jc w:val="both"/>
      <w:outlineLvl w:val="0"/>
    </w:pPr>
    <w:rPr>
      <w:rFonts w:ascii="Times New Roman" w:hAnsi="Times New Roman" w:cs="Times New Roman"/>
      <w:b/>
      <w:sz w:val="28"/>
      <w:szCs w:val="28"/>
    </w:rPr>
  </w:style>
  <w:style w:type="paragraph" w:styleId="Naslov2">
    <w:name w:val="heading 2"/>
    <w:basedOn w:val="Normal"/>
    <w:next w:val="Normal"/>
    <w:link w:val="Naslov2Char"/>
    <w:uiPriority w:val="9"/>
    <w:unhideWhenUsed/>
    <w:qFormat/>
    <w:rsid w:val="00352C86"/>
    <w:pPr>
      <w:spacing w:line="276" w:lineRule="auto"/>
      <w:jc w:val="both"/>
      <w:outlineLvl w:val="1"/>
    </w:pPr>
    <w:rPr>
      <w:rFonts w:ascii="Times New Roman" w:hAnsi="Times New Roman" w:cs="Times New Roman"/>
      <w:b/>
      <w:sz w:val="28"/>
    </w:rPr>
  </w:style>
  <w:style w:type="paragraph" w:styleId="Naslov3">
    <w:name w:val="heading 3"/>
    <w:basedOn w:val="Normal"/>
    <w:next w:val="Normal"/>
    <w:link w:val="Naslov3Char"/>
    <w:uiPriority w:val="9"/>
    <w:unhideWhenUsed/>
    <w:qFormat/>
    <w:rsid w:val="00352C86"/>
    <w:pPr>
      <w:spacing w:line="276" w:lineRule="auto"/>
      <w:jc w:val="both"/>
      <w:outlineLvl w:val="2"/>
    </w:pPr>
    <w:rPr>
      <w:rFonts w:ascii="Times New Roman" w:hAnsi="Times New Roman" w:cs="Times New Roman"/>
      <w:b/>
      <w:sz w:val="24"/>
    </w:rPr>
  </w:style>
  <w:style w:type="paragraph" w:styleId="Naslov4">
    <w:name w:val="heading 4"/>
    <w:basedOn w:val="Normal"/>
    <w:next w:val="Normal"/>
    <w:link w:val="Naslov4Char"/>
    <w:uiPriority w:val="9"/>
    <w:semiHidden/>
    <w:unhideWhenUsed/>
    <w:qFormat/>
    <w:pPr>
      <w:keepNext/>
      <w:keepLines/>
      <w:spacing w:before="240" w:after="40"/>
      <w:outlineLvl w:val="3"/>
    </w:pPr>
    <w:rPr>
      <w:b/>
      <w:sz w:val="24"/>
      <w:szCs w:val="24"/>
    </w:rPr>
  </w:style>
  <w:style w:type="paragraph" w:styleId="Naslov5">
    <w:name w:val="heading 5"/>
    <w:basedOn w:val="Normal"/>
    <w:next w:val="Normal"/>
    <w:link w:val="Naslov5Char"/>
    <w:uiPriority w:val="9"/>
    <w:semiHidden/>
    <w:unhideWhenUsed/>
    <w:qFormat/>
    <w:pPr>
      <w:keepNext/>
      <w:keepLines/>
      <w:spacing w:before="220" w:after="40"/>
      <w:outlineLvl w:val="4"/>
    </w:pPr>
    <w:rPr>
      <w:b/>
    </w:rPr>
  </w:style>
  <w:style w:type="paragraph" w:styleId="Naslov6">
    <w:name w:val="heading 6"/>
    <w:basedOn w:val="Normal"/>
    <w:next w:val="Normal"/>
    <w:link w:val="Naslov6Char"/>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pPr>
      <w:keepNext/>
      <w:keepLines/>
      <w:spacing w:before="480" w:after="120"/>
    </w:pPr>
    <w:rPr>
      <w:b/>
      <w:sz w:val="72"/>
      <w:szCs w:val="72"/>
    </w:rPr>
  </w:style>
  <w:style w:type="paragraph" w:styleId="Podnaslov">
    <w:name w:val="Subtitle"/>
    <w:basedOn w:val="Normal"/>
    <w:next w:val="Normal"/>
    <w:link w:val="PodnaslovChar"/>
    <w:uiPriority w:val="11"/>
    <w:qFormat/>
    <w:pPr>
      <w:keepNext/>
      <w:keepLines/>
      <w:spacing w:before="360" w:after="80"/>
    </w:pPr>
    <w:rPr>
      <w:rFonts w:ascii="Georgia" w:eastAsia="Georgia" w:hAnsi="Georgia" w:cs="Georgia"/>
      <w:i/>
      <w:color w:val="666666"/>
      <w:sz w:val="48"/>
      <w:szCs w:val="48"/>
    </w:rPr>
  </w:style>
  <w:style w:type="table" w:customStyle="1" w:styleId="80">
    <w:name w:val="80"/>
    <w:basedOn w:val="Obinatablica"/>
    <w:pPr>
      <w:spacing w:after="0" w:line="240" w:lineRule="auto"/>
    </w:pPr>
    <w:rPr>
      <w:rFonts w:ascii="Cambria" w:eastAsia="Cambria" w:hAnsi="Cambria" w:cs="Cambria"/>
    </w:rPr>
    <w:tblPr>
      <w:tblStyleRowBandSize w:val="1"/>
      <w:tblStyleColBandSize w:val="1"/>
    </w:tblPr>
  </w:style>
  <w:style w:type="table" w:customStyle="1" w:styleId="79">
    <w:name w:val="79"/>
    <w:basedOn w:val="Obinatablica"/>
    <w:pPr>
      <w:spacing w:after="0" w:line="240" w:lineRule="auto"/>
    </w:pPr>
    <w:rPr>
      <w:rFonts w:ascii="Cambria" w:eastAsia="Cambria" w:hAnsi="Cambria" w:cs="Cambria"/>
    </w:rPr>
    <w:tblPr>
      <w:tblStyleRowBandSize w:val="1"/>
      <w:tblStyleColBandSize w:val="1"/>
    </w:tblPr>
  </w:style>
  <w:style w:type="table" w:customStyle="1" w:styleId="78">
    <w:name w:val="78"/>
    <w:basedOn w:val="Obinatablica"/>
    <w:pPr>
      <w:spacing w:after="0" w:line="240" w:lineRule="auto"/>
    </w:pPr>
    <w:rPr>
      <w:rFonts w:ascii="Cambria" w:eastAsia="Cambria" w:hAnsi="Cambria" w:cs="Cambria"/>
    </w:rPr>
    <w:tblPr>
      <w:tblStyleRowBandSize w:val="1"/>
      <w:tblStyleColBandSize w:val="1"/>
    </w:tblPr>
  </w:style>
  <w:style w:type="table" w:customStyle="1" w:styleId="77">
    <w:name w:val="77"/>
    <w:basedOn w:val="Obinatablica"/>
    <w:pPr>
      <w:spacing w:after="0" w:line="240" w:lineRule="auto"/>
    </w:pPr>
    <w:rPr>
      <w:rFonts w:ascii="Cambria" w:eastAsia="Cambria" w:hAnsi="Cambria" w:cs="Cambria"/>
    </w:rPr>
    <w:tblPr>
      <w:tblStyleRowBandSize w:val="1"/>
      <w:tblStyleColBandSize w:val="1"/>
    </w:tblPr>
  </w:style>
  <w:style w:type="table" w:customStyle="1" w:styleId="76">
    <w:name w:val="76"/>
    <w:basedOn w:val="Obinatablica"/>
    <w:pPr>
      <w:spacing w:after="0" w:line="240" w:lineRule="auto"/>
    </w:pPr>
    <w:rPr>
      <w:rFonts w:ascii="Cambria" w:eastAsia="Cambria" w:hAnsi="Cambria" w:cs="Cambria"/>
    </w:rPr>
    <w:tblPr>
      <w:tblStyleRowBandSize w:val="1"/>
      <w:tblStyleColBandSize w:val="1"/>
    </w:tblPr>
  </w:style>
  <w:style w:type="table" w:customStyle="1" w:styleId="75">
    <w:name w:val="75"/>
    <w:basedOn w:val="Obinatablica"/>
    <w:pPr>
      <w:spacing w:after="0" w:line="240" w:lineRule="auto"/>
    </w:pPr>
    <w:rPr>
      <w:rFonts w:ascii="Cambria" w:eastAsia="Cambria" w:hAnsi="Cambria" w:cs="Cambria"/>
    </w:rPr>
    <w:tblPr>
      <w:tblStyleRowBandSize w:val="1"/>
      <w:tblStyleColBandSize w:val="1"/>
    </w:tblPr>
  </w:style>
  <w:style w:type="table" w:customStyle="1" w:styleId="74">
    <w:name w:val="74"/>
    <w:basedOn w:val="Obinatablica"/>
    <w:pPr>
      <w:spacing w:after="0" w:line="240" w:lineRule="auto"/>
    </w:pPr>
    <w:rPr>
      <w:rFonts w:ascii="Cambria" w:eastAsia="Cambria" w:hAnsi="Cambria" w:cs="Cambria"/>
    </w:rPr>
    <w:tblPr>
      <w:tblStyleRowBandSize w:val="1"/>
      <w:tblStyleColBandSize w:val="1"/>
    </w:tblPr>
  </w:style>
  <w:style w:type="table" w:customStyle="1" w:styleId="73">
    <w:name w:val="73"/>
    <w:basedOn w:val="Obinatablica"/>
    <w:pPr>
      <w:spacing w:after="0" w:line="240" w:lineRule="auto"/>
    </w:pPr>
    <w:rPr>
      <w:rFonts w:ascii="Cambria" w:eastAsia="Cambria" w:hAnsi="Cambria" w:cs="Cambria"/>
    </w:rPr>
    <w:tblPr>
      <w:tblStyleRowBandSize w:val="1"/>
      <w:tblStyleColBandSize w:val="1"/>
    </w:tblPr>
  </w:style>
  <w:style w:type="table" w:customStyle="1" w:styleId="72">
    <w:name w:val="72"/>
    <w:basedOn w:val="Obinatablica"/>
    <w:pPr>
      <w:spacing w:after="0" w:line="240" w:lineRule="auto"/>
    </w:pPr>
    <w:rPr>
      <w:rFonts w:ascii="Cambria" w:eastAsia="Cambria" w:hAnsi="Cambria" w:cs="Cambria"/>
    </w:rPr>
    <w:tblPr>
      <w:tblStyleRowBandSize w:val="1"/>
      <w:tblStyleColBandSize w:val="1"/>
    </w:tblPr>
  </w:style>
  <w:style w:type="table" w:customStyle="1" w:styleId="71">
    <w:name w:val="71"/>
    <w:basedOn w:val="Obinatablica"/>
    <w:tblPr>
      <w:tblStyleRowBandSize w:val="1"/>
      <w:tblStyleColBandSize w:val="1"/>
      <w:tblCellMar>
        <w:left w:w="115" w:type="dxa"/>
        <w:right w:w="115" w:type="dxa"/>
      </w:tblCellMar>
    </w:tblPr>
  </w:style>
  <w:style w:type="table" w:styleId="Reetkatablice">
    <w:name w:val="Table Grid"/>
    <w:basedOn w:val="Obinatablica"/>
    <w:uiPriority w:val="39"/>
    <w:rsid w:val="00786F0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3479C"/>
    <w:pPr>
      <w:ind w:left="720"/>
      <w:contextualSpacing/>
    </w:pPr>
  </w:style>
  <w:style w:type="paragraph" w:styleId="Zaglavlje">
    <w:name w:val="header"/>
    <w:basedOn w:val="Normal"/>
    <w:link w:val="ZaglavljeChar"/>
    <w:uiPriority w:val="99"/>
    <w:unhideWhenUsed/>
    <w:rsid w:val="009F106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F106D"/>
  </w:style>
  <w:style w:type="paragraph" w:styleId="Podnoje">
    <w:name w:val="footer"/>
    <w:basedOn w:val="Normal"/>
    <w:link w:val="PodnojeChar"/>
    <w:uiPriority w:val="99"/>
    <w:unhideWhenUsed/>
    <w:rsid w:val="009F106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F106D"/>
  </w:style>
  <w:style w:type="character" w:styleId="Referencafusnote">
    <w:name w:val="footnote reference"/>
    <w:basedOn w:val="Zadanifontodlomka"/>
    <w:uiPriority w:val="99"/>
    <w:semiHidden/>
    <w:unhideWhenUsed/>
    <w:rsid w:val="00461418"/>
    <w:rPr>
      <w:vertAlign w:val="superscript"/>
    </w:rPr>
  </w:style>
  <w:style w:type="character" w:styleId="Istaknuto">
    <w:name w:val="Emphasis"/>
    <w:basedOn w:val="Zadanifontodlomka"/>
    <w:uiPriority w:val="20"/>
    <w:qFormat/>
    <w:rsid w:val="003E383D"/>
    <w:rPr>
      <w:i/>
      <w:iCs/>
    </w:rPr>
  </w:style>
  <w:style w:type="character" w:styleId="Naglaeno">
    <w:name w:val="Strong"/>
    <w:basedOn w:val="Zadanifontodlomka"/>
    <w:uiPriority w:val="22"/>
    <w:qFormat/>
    <w:rsid w:val="003E383D"/>
    <w:rPr>
      <w:b/>
      <w:bCs/>
    </w:rPr>
  </w:style>
  <w:style w:type="paragraph" w:styleId="Tekstfusnote">
    <w:name w:val="footnote text"/>
    <w:basedOn w:val="Normal"/>
    <w:link w:val="TekstfusnoteChar"/>
    <w:uiPriority w:val="99"/>
    <w:semiHidden/>
    <w:unhideWhenUsed/>
    <w:rsid w:val="003E383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E383D"/>
    <w:rPr>
      <w:sz w:val="20"/>
      <w:szCs w:val="20"/>
    </w:rPr>
  </w:style>
  <w:style w:type="character" w:styleId="Hiperveza">
    <w:name w:val="Hyperlink"/>
    <w:basedOn w:val="Zadanifontodlomka"/>
    <w:uiPriority w:val="99"/>
    <w:unhideWhenUsed/>
    <w:rsid w:val="003E383D"/>
    <w:rPr>
      <w:color w:val="0000FF" w:themeColor="hyperlink"/>
      <w:u w:val="single"/>
    </w:rPr>
  </w:style>
  <w:style w:type="table" w:customStyle="1" w:styleId="70">
    <w:name w:val="70"/>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69">
    <w:name w:val="69"/>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68">
    <w:name w:val="68"/>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67">
    <w:name w:val="67"/>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66">
    <w:name w:val="66"/>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65">
    <w:name w:val="65"/>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64">
    <w:name w:val="64"/>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63">
    <w:name w:val="63"/>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62">
    <w:name w:val="62"/>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61">
    <w:name w:val="61"/>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character" w:customStyle="1" w:styleId="posted-on">
    <w:name w:val="posted-on"/>
    <w:basedOn w:val="Zadanifontodlomka"/>
    <w:rsid w:val="009A47AF"/>
  </w:style>
  <w:style w:type="character" w:customStyle="1" w:styleId="screen-reader-text">
    <w:name w:val="screen-reader-text"/>
    <w:basedOn w:val="Zadanifontodlomka"/>
    <w:rsid w:val="009A47AF"/>
  </w:style>
  <w:style w:type="paragraph" w:styleId="StandardWeb">
    <w:name w:val="Normal (Web)"/>
    <w:basedOn w:val="Normal"/>
    <w:uiPriority w:val="99"/>
    <w:semiHidden/>
    <w:unhideWhenUsed/>
    <w:rsid w:val="009A47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80E6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60">
    <w:name w:val="60"/>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59">
    <w:name w:val="59"/>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58">
    <w:name w:val="58"/>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57">
    <w:name w:val="57"/>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56">
    <w:name w:val="56"/>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55">
    <w:name w:val="55"/>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54">
    <w:name w:val="54"/>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53">
    <w:name w:val="53"/>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52">
    <w:name w:val="52"/>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51">
    <w:name w:val="51"/>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50">
    <w:name w:val="50"/>
    <w:basedOn w:val="Obinatablica"/>
    <w:tblPr>
      <w:tblStyleRowBandSize w:val="1"/>
      <w:tblStyleColBandSize w:val="1"/>
      <w:tblCellMar>
        <w:left w:w="115" w:type="dxa"/>
        <w:right w:w="115" w:type="dxa"/>
      </w:tblCellMar>
    </w:tblPr>
  </w:style>
  <w:style w:type="table" w:customStyle="1" w:styleId="49">
    <w:name w:val="49"/>
    <w:basedOn w:val="Obinatablica"/>
    <w:tblPr>
      <w:tblStyleRowBandSize w:val="1"/>
      <w:tblStyleColBandSize w:val="1"/>
      <w:tblCellMar>
        <w:left w:w="115" w:type="dxa"/>
        <w:right w:w="115" w:type="dxa"/>
      </w:tblCellMar>
    </w:tblPr>
  </w:style>
  <w:style w:type="table" w:customStyle="1" w:styleId="48">
    <w:name w:val="48"/>
    <w:basedOn w:val="Obinatablica"/>
    <w:tblPr>
      <w:tblStyleRowBandSize w:val="1"/>
      <w:tblStyleColBandSize w:val="1"/>
      <w:tblCellMar>
        <w:left w:w="0" w:type="dxa"/>
        <w:right w:w="0" w:type="dxa"/>
      </w:tblCellMar>
    </w:tblPr>
  </w:style>
  <w:style w:type="table" w:customStyle="1" w:styleId="47">
    <w:name w:val="47"/>
    <w:basedOn w:val="Obinatablica"/>
    <w:tblPr>
      <w:tblStyleRowBandSize w:val="1"/>
      <w:tblStyleColBandSize w:val="1"/>
      <w:tblCellMar>
        <w:left w:w="115" w:type="dxa"/>
        <w:right w:w="115" w:type="dxa"/>
      </w:tblCellMar>
    </w:tblPr>
  </w:style>
  <w:style w:type="table" w:customStyle="1" w:styleId="46">
    <w:name w:val="46"/>
    <w:basedOn w:val="Obinatablica"/>
    <w:tblPr>
      <w:tblStyleRowBandSize w:val="1"/>
      <w:tblStyleColBandSize w:val="1"/>
    </w:tblPr>
  </w:style>
  <w:style w:type="table" w:customStyle="1" w:styleId="45">
    <w:name w:val="45"/>
    <w:basedOn w:val="Obinatablica"/>
    <w:tblPr>
      <w:tblStyleRowBandSize w:val="1"/>
      <w:tblStyleColBandSize w:val="1"/>
    </w:tblPr>
  </w:style>
  <w:style w:type="table" w:customStyle="1" w:styleId="44">
    <w:name w:val="44"/>
    <w:basedOn w:val="Obinatablica"/>
    <w:tblPr>
      <w:tblStyleRowBandSize w:val="1"/>
      <w:tblStyleColBandSize w:val="1"/>
      <w:tblCellMar>
        <w:left w:w="115" w:type="dxa"/>
        <w:right w:w="115" w:type="dxa"/>
      </w:tblCellMar>
    </w:tblPr>
  </w:style>
  <w:style w:type="table" w:customStyle="1" w:styleId="43">
    <w:name w:val="43"/>
    <w:basedOn w:val="Obinatablica"/>
    <w:tblPr>
      <w:tblStyleRowBandSize w:val="1"/>
      <w:tblStyleColBandSize w:val="1"/>
      <w:tblCellMar>
        <w:left w:w="115" w:type="dxa"/>
        <w:right w:w="115" w:type="dxa"/>
      </w:tblCellMar>
    </w:tblPr>
  </w:style>
  <w:style w:type="table" w:customStyle="1" w:styleId="42">
    <w:name w:val="42"/>
    <w:basedOn w:val="Obinatablica"/>
    <w:tblPr>
      <w:tblStyleRowBandSize w:val="1"/>
      <w:tblStyleColBandSize w:val="1"/>
      <w:tblCellMar>
        <w:left w:w="115" w:type="dxa"/>
        <w:right w:w="115" w:type="dxa"/>
      </w:tblCellMar>
    </w:tblPr>
  </w:style>
  <w:style w:type="table" w:customStyle="1" w:styleId="41">
    <w:name w:val="41"/>
    <w:basedOn w:val="Obinatablica"/>
    <w:tblPr>
      <w:tblStyleRowBandSize w:val="1"/>
      <w:tblStyleColBandSize w:val="1"/>
      <w:tblCellMar>
        <w:left w:w="115" w:type="dxa"/>
        <w:right w:w="115" w:type="dxa"/>
      </w:tblCellMar>
    </w:tblPr>
  </w:style>
  <w:style w:type="table" w:customStyle="1" w:styleId="40">
    <w:name w:val="40"/>
    <w:basedOn w:val="Obinatablica"/>
    <w:tblPr>
      <w:tblStyleRowBandSize w:val="1"/>
      <w:tblStyleColBandSize w:val="1"/>
      <w:tblCellMar>
        <w:left w:w="115" w:type="dxa"/>
        <w:right w:w="115" w:type="dxa"/>
      </w:tblCellMar>
    </w:tblPr>
  </w:style>
  <w:style w:type="table" w:customStyle="1" w:styleId="39">
    <w:name w:val="39"/>
    <w:basedOn w:val="Obinatablica"/>
    <w:tblPr>
      <w:tblStyleRowBandSize w:val="1"/>
      <w:tblStyleColBandSize w:val="1"/>
      <w:tblCellMar>
        <w:left w:w="115" w:type="dxa"/>
        <w:right w:w="115" w:type="dxa"/>
      </w:tblCellMar>
    </w:tblPr>
  </w:style>
  <w:style w:type="table" w:customStyle="1" w:styleId="38">
    <w:name w:val="38"/>
    <w:basedOn w:val="Obinatablica"/>
    <w:tblPr>
      <w:tblStyleRowBandSize w:val="1"/>
      <w:tblStyleColBandSize w:val="1"/>
      <w:tblCellMar>
        <w:left w:w="115" w:type="dxa"/>
        <w:right w:w="115" w:type="dxa"/>
      </w:tblCellMar>
    </w:tblPr>
  </w:style>
  <w:style w:type="table" w:customStyle="1" w:styleId="37">
    <w:name w:val="37"/>
    <w:basedOn w:val="Obinatablica"/>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36">
    <w:name w:val="36"/>
    <w:basedOn w:val="Obinatablica"/>
    <w:tblPr>
      <w:tblStyleRowBandSize w:val="1"/>
      <w:tblStyleColBandSize w:val="1"/>
      <w:tblCellMar>
        <w:left w:w="0" w:type="dxa"/>
        <w:right w:w="0" w:type="dxa"/>
      </w:tblCellMar>
    </w:tblPr>
  </w:style>
  <w:style w:type="table" w:customStyle="1" w:styleId="35">
    <w:name w:val="35"/>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34">
    <w:name w:val="34"/>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33">
    <w:name w:val="33"/>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32">
    <w:name w:val="32"/>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31">
    <w:name w:val="31"/>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30">
    <w:name w:val="30"/>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29">
    <w:name w:val="29"/>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28">
    <w:name w:val="28"/>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27">
    <w:name w:val="27"/>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26">
    <w:name w:val="26"/>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character" w:styleId="Referencakomentara">
    <w:name w:val="annotation reference"/>
    <w:basedOn w:val="Zadanifontodlomka"/>
    <w:uiPriority w:val="99"/>
    <w:semiHidden/>
    <w:unhideWhenUsed/>
    <w:rPr>
      <w:sz w:val="16"/>
      <w:szCs w:val="16"/>
    </w:rPr>
  </w:style>
  <w:style w:type="paragraph" w:styleId="Tekstbalonia">
    <w:name w:val="Balloon Text"/>
    <w:basedOn w:val="Normal"/>
    <w:link w:val="TekstbaloniaChar"/>
    <w:uiPriority w:val="99"/>
    <w:semiHidden/>
    <w:unhideWhenUsed/>
    <w:rsid w:val="00E45F7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5F75"/>
    <w:rPr>
      <w:rFonts w:ascii="Segoe UI" w:hAnsi="Segoe UI" w:cs="Segoe UI"/>
      <w:sz w:val="18"/>
      <w:szCs w:val="18"/>
    </w:rPr>
  </w:style>
  <w:style w:type="table" w:customStyle="1" w:styleId="25">
    <w:name w:val="25"/>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24">
    <w:name w:val="24"/>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23">
    <w:name w:val="23"/>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22">
    <w:name w:val="22"/>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21">
    <w:name w:val="21"/>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20">
    <w:name w:val="20"/>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19">
    <w:name w:val="19"/>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18">
    <w:name w:val="18"/>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17">
    <w:name w:val="17"/>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16">
    <w:name w:val="16"/>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15">
    <w:name w:val="15"/>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14">
    <w:name w:val="14"/>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13">
    <w:name w:val="13"/>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12">
    <w:name w:val="12"/>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11">
    <w:name w:val="11"/>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10">
    <w:name w:val="10"/>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9">
    <w:name w:val="9"/>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8">
    <w:name w:val="8"/>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7">
    <w:name w:val="7"/>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6">
    <w:name w:val="6"/>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5">
    <w:name w:val="5"/>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4">
    <w:name w:val="4"/>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3">
    <w:name w:val="3"/>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2">
    <w:name w:val="2"/>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1">
    <w:name w:val="1"/>
    <w:basedOn w:val="Obinatablica"/>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Predmetkomentara">
    <w:name w:val="annotation subject"/>
    <w:basedOn w:val="Tekstkomentara"/>
    <w:next w:val="Tekstkomentara"/>
    <w:link w:val="PredmetkomentaraChar"/>
    <w:uiPriority w:val="99"/>
    <w:semiHidden/>
    <w:unhideWhenUsed/>
    <w:rsid w:val="00FD458D"/>
    <w:rPr>
      <w:b/>
      <w:bCs/>
    </w:rPr>
  </w:style>
  <w:style w:type="character" w:customStyle="1" w:styleId="PredmetkomentaraChar">
    <w:name w:val="Predmet komentara Char"/>
    <w:basedOn w:val="TekstkomentaraChar"/>
    <w:link w:val="Predmetkomentara"/>
    <w:uiPriority w:val="99"/>
    <w:semiHidden/>
    <w:rsid w:val="00FD458D"/>
    <w:rPr>
      <w:b/>
      <w:bCs/>
      <w:sz w:val="20"/>
      <w:szCs w:val="20"/>
    </w:rPr>
  </w:style>
  <w:style w:type="character" w:customStyle="1" w:styleId="UnresolvedMention1">
    <w:name w:val="Unresolved Mention1"/>
    <w:basedOn w:val="Zadanifontodlomka"/>
    <w:uiPriority w:val="99"/>
    <w:semiHidden/>
    <w:unhideWhenUsed/>
    <w:rsid w:val="00B45562"/>
    <w:rPr>
      <w:color w:val="605E5C"/>
      <w:shd w:val="clear" w:color="auto" w:fill="E1DFDD"/>
    </w:rPr>
  </w:style>
  <w:style w:type="character" w:customStyle="1" w:styleId="Naslov1Char">
    <w:name w:val="Naslov 1 Char"/>
    <w:basedOn w:val="Zadanifontodlomka"/>
    <w:link w:val="Naslov1"/>
    <w:uiPriority w:val="9"/>
    <w:rsid w:val="00352C86"/>
    <w:rPr>
      <w:rFonts w:ascii="Times New Roman" w:hAnsi="Times New Roman" w:cs="Times New Roman"/>
      <w:b/>
      <w:sz w:val="28"/>
      <w:szCs w:val="28"/>
    </w:rPr>
  </w:style>
  <w:style w:type="character" w:customStyle="1" w:styleId="Naslov2Char">
    <w:name w:val="Naslov 2 Char"/>
    <w:basedOn w:val="Zadanifontodlomka"/>
    <w:link w:val="Naslov2"/>
    <w:uiPriority w:val="9"/>
    <w:rsid w:val="00352C86"/>
    <w:rPr>
      <w:rFonts w:ascii="Times New Roman" w:hAnsi="Times New Roman" w:cs="Times New Roman"/>
      <w:b/>
      <w:sz w:val="28"/>
    </w:rPr>
  </w:style>
  <w:style w:type="character" w:customStyle="1" w:styleId="Naslov3Char">
    <w:name w:val="Naslov 3 Char"/>
    <w:basedOn w:val="Zadanifontodlomka"/>
    <w:link w:val="Naslov3"/>
    <w:uiPriority w:val="9"/>
    <w:rsid w:val="00352C86"/>
    <w:rPr>
      <w:rFonts w:ascii="Times New Roman" w:hAnsi="Times New Roman" w:cs="Times New Roman"/>
      <w:b/>
      <w:sz w:val="24"/>
    </w:rPr>
  </w:style>
  <w:style w:type="character" w:customStyle="1" w:styleId="Naslov4Char">
    <w:name w:val="Naslov 4 Char"/>
    <w:basedOn w:val="Zadanifontodlomka"/>
    <w:link w:val="Naslov4"/>
    <w:uiPriority w:val="9"/>
    <w:semiHidden/>
    <w:rsid w:val="00073343"/>
    <w:rPr>
      <w:b/>
      <w:sz w:val="24"/>
      <w:szCs w:val="24"/>
    </w:rPr>
  </w:style>
  <w:style w:type="character" w:customStyle="1" w:styleId="Naslov5Char">
    <w:name w:val="Naslov 5 Char"/>
    <w:basedOn w:val="Zadanifontodlomka"/>
    <w:link w:val="Naslov5"/>
    <w:uiPriority w:val="9"/>
    <w:semiHidden/>
    <w:rsid w:val="00073343"/>
    <w:rPr>
      <w:b/>
    </w:rPr>
  </w:style>
  <w:style w:type="character" w:customStyle="1" w:styleId="Naslov6Char">
    <w:name w:val="Naslov 6 Char"/>
    <w:basedOn w:val="Zadanifontodlomka"/>
    <w:link w:val="Naslov6"/>
    <w:uiPriority w:val="9"/>
    <w:semiHidden/>
    <w:rsid w:val="00073343"/>
    <w:rPr>
      <w:b/>
      <w:sz w:val="20"/>
      <w:szCs w:val="20"/>
    </w:rPr>
  </w:style>
  <w:style w:type="character" w:customStyle="1" w:styleId="NaslovChar">
    <w:name w:val="Naslov Char"/>
    <w:basedOn w:val="Zadanifontodlomka"/>
    <w:link w:val="Naslov"/>
    <w:uiPriority w:val="10"/>
    <w:rsid w:val="00073343"/>
    <w:rPr>
      <w:b/>
      <w:sz w:val="72"/>
      <w:szCs w:val="72"/>
    </w:rPr>
  </w:style>
  <w:style w:type="character" w:customStyle="1" w:styleId="PodnaslovChar">
    <w:name w:val="Podnaslov Char"/>
    <w:basedOn w:val="Zadanifontodlomka"/>
    <w:link w:val="Podnaslov"/>
    <w:uiPriority w:val="11"/>
    <w:rsid w:val="00073343"/>
    <w:rPr>
      <w:rFonts w:ascii="Georgia" w:eastAsia="Georgia" w:hAnsi="Georgia" w:cs="Georgia"/>
      <w:i/>
      <w:color w:val="666666"/>
      <w:sz w:val="48"/>
      <w:szCs w:val="48"/>
    </w:rPr>
  </w:style>
  <w:style w:type="paragraph" w:styleId="Opisslike">
    <w:name w:val="caption"/>
    <w:basedOn w:val="Normal"/>
    <w:next w:val="Normal"/>
    <w:uiPriority w:val="35"/>
    <w:unhideWhenUsed/>
    <w:qFormat/>
    <w:rsid w:val="00BB5A0E"/>
    <w:pPr>
      <w:spacing w:after="200" w:line="240" w:lineRule="auto"/>
    </w:pPr>
    <w:rPr>
      <w:i/>
      <w:iCs/>
      <w:color w:val="1F497D" w:themeColor="text2"/>
      <w:sz w:val="18"/>
      <w:szCs w:val="18"/>
    </w:rPr>
  </w:style>
  <w:style w:type="character" w:customStyle="1" w:styleId="footnotemark">
    <w:name w:val="footnote mark"/>
    <w:hidden/>
    <w:rsid w:val="00E17CDE"/>
    <w:rPr>
      <w:rFonts w:ascii="Calibri" w:eastAsia="Calibri" w:hAnsi="Calibri" w:cs="Calibri"/>
      <w:color w:val="000000"/>
      <w:sz w:val="18"/>
      <w:vertAlign w:val="superscript"/>
    </w:rPr>
  </w:style>
  <w:style w:type="table" w:customStyle="1" w:styleId="TableGrid">
    <w:name w:val="TableGrid"/>
    <w:rsid w:val="00E17CDE"/>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styleId="Bezproreda">
    <w:name w:val="No Spacing"/>
    <w:uiPriority w:val="1"/>
    <w:qFormat/>
    <w:rsid w:val="00E17CDE"/>
    <w:pPr>
      <w:spacing w:after="0" w:line="240" w:lineRule="auto"/>
    </w:pPr>
    <w:rPr>
      <w:color w:val="000000"/>
    </w:rPr>
  </w:style>
  <w:style w:type="paragraph" w:customStyle="1" w:styleId="t-98-2">
    <w:name w:val="t-98-2"/>
    <w:basedOn w:val="Normal"/>
    <w:rsid w:val="00284560"/>
    <w:pPr>
      <w:spacing w:before="100" w:beforeAutospacing="1" w:after="100" w:afterAutospacing="1" w:line="240" w:lineRule="auto"/>
    </w:pPr>
    <w:rPr>
      <w:rFonts w:ascii="Times New Roman" w:eastAsia="Times New Roman" w:hAnsi="Times New Roman" w:cs="Times New Roman"/>
      <w:sz w:val="24"/>
      <w:szCs w:val="24"/>
    </w:rPr>
  </w:style>
  <w:style w:type="paragraph" w:styleId="TOCNaslov">
    <w:name w:val="TOC Heading"/>
    <w:basedOn w:val="Naslov1"/>
    <w:next w:val="Normal"/>
    <w:uiPriority w:val="39"/>
    <w:unhideWhenUsed/>
    <w:qFormat/>
    <w:rsid w:val="00F3670B"/>
    <w:pPr>
      <w:spacing w:before="240" w:after="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Sadraj2">
    <w:name w:val="toc 2"/>
    <w:basedOn w:val="Normal"/>
    <w:next w:val="Normal"/>
    <w:autoRedefine/>
    <w:uiPriority w:val="39"/>
    <w:unhideWhenUsed/>
    <w:rsid w:val="00684F6A"/>
    <w:pPr>
      <w:spacing w:after="100"/>
      <w:ind w:left="220"/>
    </w:pPr>
    <w:rPr>
      <w:rFonts w:asciiTheme="minorHAnsi" w:eastAsiaTheme="minorEastAsia" w:hAnsiTheme="minorHAnsi" w:cs="Times New Roman"/>
    </w:rPr>
  </w:style>
  <w:style w:type="paragraph" w:styleId="Sadraj1">
    <w:name w:val="toc 1"/>
    <w:basedOn w:val="Normal"/>
    <w:next w:val="Normal"/>
    <w:autoRedefine/>
    <w:uiPriority w:val="39"/>
    <w:unhideWhenUsed/>
    <w:rsid w:val="00684F6A"/>
    <w:pPr>
      <w:spacing w:after="100"/>
    </w:pPr>
    <w:rPr>
      <w:rFonts w:asciiTheme="minorHAnsi" w:eastAsiaTheme="minorEastAsia" w:hAnsiTheme="minorHAnsi" w:cs="Times New Roman"/>
    </w:rPr>
  </w:style>
  <w:style w:type="paragraph" w:styleId="Sadraj3">
    <w:name w:val="toc 3"/>
    <w:basedOn w:val="Normal"/>
    <w:next w:val="Normal"/>
    <w:autoRedefine/>
    <w:uiPriority w:val="39"/>
    <w:unhideWhenUsed/>
    <w:rsid w:val="00684F6A"/>
    <w:pPr>
      <w:spacing w:after="100"/>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1636">
      <w:bodyDiv w:val="1"/>
      <w:marLeft w:val="0"/>
      <w:marRight w:val="0"/>
      <w:marTop w:val="0"/>
      <w:marBottom w:val="0"/>
      <w:divBdr>
        <w:top w:val="none" w:sz="0" w:space="0" w:color="auto"/>
        <w:left w:val="none" w:sz="0" w:space="0" w:color="auto"/>
        <w:bottom w:val="none" w:sz="0" w:space="0" w:color="auto"/>
        <w:right w:val="none" w:sz="0" w:space="0" w:color="auto"/>
      </w:divBdr>
    </w:div>
    <w:div w:id="1816532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3.png"/><Relationship Id="rId26" Type="http://schemas.openxmlformats.org/officeDocument/2006/relationships/hyperlink" Target="https://www.youtube.com/watch?v=cM4aep7VXb8&amp;feature=youtu.be" TargetMode="External"/><Relationship Id="rId21" Type="http://schemas.openxmlformats.org/officeDocument/2006/relationships/hyperlink" Target="https://www.youtube.com/watch?v=C6mNITMY7e0"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http://dzvz.hr/eu-projekti/specijalisticko-usavrsavanje-dzvz/" TargetMode="External"/><Relationship Id="rId25" Type="http://schemas.openxmlformats.org/officeDocument/2006/relationships/hyperlink" Target="https://www.youtube.com/watch?v=5OPzbLP3NC4&amp;feature=youtu.b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varazdinska-zupanija.hr/ustroj/upravna-tijela/upravni-odjel-za-zdravstvo-socijalnu-skrb-civilno-drustvo-i-hrvatske-branitelje/kategorija/29-projekti-i-programi.html" TargetMode="External"/><Relationship Id="rId20" Type="http://schemas.openxmlformats.org/officeDocument/2006/relationships/hyperlink" Target="https://www.youtube.com/watch?v=MNeVzZfc5hU&amp;feature=youtu.be" TargetMode="External"/><Relationship Id="rId29" Type="http://schemas.openxmlformats.org/officeDocument/2006/relationships/hyperlink" Target="mailto:https://www.iso.org/about-u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https://www.youtube.com/watch?v=FR8iMC8z74Q&amp;feature=youtu.be" TargetMode="External"/><Relationship Id="rId32" Type="http://schemas.openxmlformats.org/officeDocument/2006/relationships/footer" Target="footer1.xml"/><Relationship Id="rId37" Type="http://schemas.microsoft.com/office/2018/08/relationships/commentsExtensible" Target="commentsExtensi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s://www.youtube.com/watch?v=GgBax4WjdPA&amp;t=11s" TargetMode="External"/><Relationship Id="rId28" Type="http://schemas.openxmlformats.org/officeDocument/2006/relationships/hyperlink" Target="mailto:https://www.youtube.com/watch?v=JstL39NaVvI" TargetMode="External"/><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diagramColors" Target="diagrams/colors1.xml"/><Relationship Id="rId22" Type="http://schemas.openxmlformats.org/officeDocument/2006/relationships/hyperlink" Target="https://www.youtube.com/watch?v=aERg2cSYQy0" TargetMode="External"/><Relationship Id="rId27" Type="http://schemas.openxmlformats.org/officeDocument/2006/relationships/hyperlink" Target="https://www.youtube.com/watch?v=H0etieBDxeY" TargetMode="External"/><Relationship Id="rId30" Type="http://schemas.openxmlformats.org/officeDocument/2006/relationships/hyperlink" Target="https://www.gs1hr.org/"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s://dzz-centar.hr/savjetovalista/farmakoterapijsko-savjetovaliste/" TargetMode="External"/><Relationship Id="rId3" Type="http://schemas.openxmlformats.org/officeDocument/2006/relationships/hyperlink" Target="https://ec.europa.eu/eurostat/documents/345175/7451602/2016-NUTS-3-map-HR.pdf" TargetMode="External"/><Relationship Id="rId7" Type="http://schemas.openxmlformats.org/officeDocument/2006/relationships/hyperlink" Target="https://www.who.int/servicedeliverysafety/areas/people-centred-care/ipchs-what/en/" TargetMode="External"/><Relationship Id="rId2" Type="http://schemas.openxmlformats.org/officeDocument/2006/relationships/hyperlink" Target="https://ec.europa.eu/regional_policy/hr/2021_2027/" TargetMode="External"/><Relationship Id="rId1" Type="http://schemas.openxmlformats.org/officeDocument/2006/relationships/hyperlink" Target="https://www.hrvatska2030.hr/" TargetMode="External"/><Relationship Id="rId6" Type="http://schemas.openxmlformats.org/officeDocument/2006/relationships/hyperlink" Target="https://www.who.int/servicedeliverysafety/areas/people-centred-care/ipchs-what/en/" TargetMode="External"/><Relationship Id="rId5" Type="http://schemas.openxmlformats.org/officeDocument/2006/relationships/hyperlink" Target="https://planoporavka.gov.hr/dokumenti-113/113" TargetMode="External"/><Relationship Id="rId4" Type="http://schemas.openxmlformats.org/officeDocument/2006/relationships/hyperlink" Target="https://zdravlje.gov.hr/nacionalne-strategije/15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A55708-CAF6-4954-8CED-BF54F53A080B}" type="doc">
      <dgm:prSet loTypeId="urn:microsoft.com/office/officeart/2005/8/layout/venn1" loCatId="relationship" qsTypeId="urn:microsoft.com/office/officeart/2005/8/quickstyle/simple1" qsCatId="simple" csTypeId="urn:microsoft.com/office/officeart/2005/8/colors/accent1_2" csCatId="accent1" phldr="1"/>
      <dgm:spPr/>
    </dgm:pt>
    <dgm:pt modelId="{2113DB71-AEAF-4C59-B37B-D1CDB26A0D48}">
      <dgm:prSet phldrT="[Text]" custT="1"/>
      <dgm:spPr/>
      <dgm:t>
        <a:bodyPr/>
        <a:lstStyle/>
        <a:p>
          <a:r>
            <a:rPr lang="hr-HR" sz="1000">
              <a:latin typeface="Times New Roman" panose="02020603050405020304" pitchFamily="18" charset="0"/>
              <a:cs typeface="Times New Roman" panose="02020603050405020304" pitchFamily="18" charset="0"/>
            </a:rPr>
            <a:t>Veća dostupnost skrbi za opću i specifične populacije</a:t>
          </a:r>
          <a:endParaRPr lang="en-US" sz="1000">
            <a:latin typeface="Times New Roman" panose="02020603050405020304" pitchFamily="18" charset="0"/>
            <a:cs typeface="Times New Roman" panose="02020603050405020304" pitchFamily="18" charset="0"/>
          </a:endParaRPr>
        </a:p>
      </dgm:t>
    </dgm:pt>
    <dgm:pt modelId="{29F7E237-301B-4AF0-996C-B74D594232CF}" type="parTrans" cxnId="{FD3DDB22-7B72-4F19-92A2-B74620C85ABB}">
      <dgm:prSet/>
      <dgm:spPr/>
      <dgm:t>
        <a:bodyPr/>
        <a:lstStyle/>
        <a:p>
          <a:endParaRPr lang="en-US">
            <a:latin typeface="Arial" panose="020B0604020202020204" pitchFamily="34" charset="0"/>
            <a:cs typeface="Arial" panose="020B0604020202020204" pitchFamily="34" charset="0"/>
          </a:endParaRPr>
        </a:p>
      </dgm:t>
    </dgm:pt>
    <dgm:pt modelId="{66F65154-A12A-4BFE-B91F-B220B9FE2088}" type="sibTrans" cxnId="{FD3DDB22-7B72-4F19-92A2-B74620C85ABB}">
      <dgm:prSet/>
      <dgm:spPr/>
      <dgm:t>
        <a:bodyPr/>
        <a:lstStyle/>
        <a:p>
          <a:endParaRPr lang="en-US">
            <a:latin typeface="Arial" panose="020B0604020202020204" pitchFamily="34" charset="0"/>
            <a:cs typeface="Arial" panose="020B0604020202020204" pitchFamily="34" charset="0"/>
          </a:endParaRPr>
        </a:p>
      </dgm:t>
    </dgm:pt>
    <dgm:pt modelId="{4FB5A338-851D-4E6D-BC10-937E606FCB4F}">
      <dgm:prSet phldrT="[Text]" custT="1"/>
      <dgm:spPr>
        <a:solidFill>
          <a:schemeClr val="accent3">
            <a:lumMod val="40000"/>
            <a:lumOff val="60000"/>
          </a:schemeClr>
        </a:solidFill>
      </dgm:spPr>
      <dgm:t>
        <a:bodyPr/>
        <a:lstStyle/>
        <a:p>
          <a:pPr algn="ctr"/>
          <a:r>
            <a:rPr lang="hr-HR" sz="1000">
              <a:latin typeface="Times New Roman" panose="02020603050405020304" pitchFamily="18" charset="0"/>
              <a:cs typeface="Times New Roman" panose="02020603050405020304" pitchFamily="18" charset="0"/>
            </a:rPr>
            <a:t>Održivi razvoj i uvođenje inovacija </a:t>
          </a:r>
          <a:endParaRPr lang="en-US" sz="1000">
            <a:latin typeface="Times New Roman" panose="02020603050405020304" pitchFamily="18" charset="0"/>
            <a:cs typeface="Times New Roman" panose="02020603050405020304" pitchFamily="18" charset="0"/>
          </a:endParaRPr>
        </a:p>
      </dgm:t>
    </dgm:pt>
    <dgm:pt modelId="{169CFE7A-9AB2-4B3A-8164-A13A180A2857}" type="parTrans" cxnId="{62512300-011D-440A-B020-F24F9A955F5B}">
      <dgm:prSet/>
      <dgm:spPr/>
      <dgm:t>
        <a:bodyPr/>
        <a:lstStyle/>
        <a:p>
          <a:endParaRPr lang="en-US">
            <a:latin typeface="Arial" panose="020B0604020202020204" pitchFamily="34" charset="0"/>
            <a:cs typeface="Arial" panose="020B0604020202020204" pitchFamily="34" charset="0"/>
          </a:endParaRPr>
        </a:p>
      </dgm:t>
    </dgm:pt>
    <dgm:pt modelId="{4AE2ACD7-6783-4311-B8F9-6AEAA8F1383F}" type="sibTrans" cxnId="{62512300-011D-440A-B020-F24F9A955F5B}">
      <dgm:prSet/>
      <dgm:spPr/>
      <dgm:t>
        <a:bodyPr/>
        <a:lstStyle/>
        <a:p>
          <a:endParaRPr lang="en-US">
            <a:latin typeface="Arial" panose="020B0604020202020204" pitchFamily="34" charset="0"/>
            <a:cs typeface="Arial" panose="020B0604020202020204" pitchFamily="34" charset="0"/>
          </a:endParaRPr>
        </a:p>
      </dgm:t>
    </dgm:pt>
    <dgm:pt modelId="{07BC7060-8877-49B9-B726-52F34304F54A}">
      <dgm:prSet phldrT="[Text]" custT="1"/>
      <dgm:spPr>
        <a:solidFill>
          <a:schemeClr val="accent4">
            <a:lumMod val="60000"/>
            <a:lumOff val="40000"/>
            <a:alpha val="50000"/>
          </a:schemeClr>
        </a:solidFill>
      </dgm:spPr>
      <dgm:t>
        <a:bodyPr/>
        <a:lstStyle/>
        <a:p>
          <a:r>
            <a:rPr lang="hr-HR" sz="1000">
              <a:latin typeface="Times New Roman" panose="02020603050405020304" pitchFamily="18" charset="0"/>
              <a:cs typeface="Times New Roman" panose="02020603050405020304" pitchFamily="18" charset="0"/>
            </a:rPr>
            <a:t>Viša efikasnost u poslovanju</a:t>
          </a:r>
          <a:endParaRPr lang="en-US" sz="1000">
            <a:latin typeface="Times New Roman" panose="02020603050405020304" pitchFamily="18" charset="0"/>
            <a:cs typeface="Times New Roman" panose="02020603050405020304" pitchFamily="18" charset="0"/>
          </a:endParaRPr>
        </a:p>
      </dgm:t>
    </dgm:pt>
    <dgm:pt modelId="{3F738A76-3F57-4E06-8F26-65CEF4C7B7C7}" type="parTrans" cxnId="{549927FE-D45A-4426-B67F-39657A7A5138}">
      <dgm:prSet/>
      <dgm:spPr/>
      <dgm:t>
        <a:bodyPr/>
        <a:lstStyle/>
        <a:p>
          <a:endParaRPr lang="en-US">
            <a:latin typeface="Arial" panose="020B0604020202020204" pitchFamily="34" charset="0"/>
            <a:cs typeface="Arial" panose="020B0604020202020204" pitchFamily="34" charset="0"/>
          </a:endParaRPr>
        </a:p>
      </dgm:t>
    </dgm:pt>
    <dgm:pt modelId="{F9C2A3F7-FA99-4061-8F34-3329BE37A62D}" type="sibTrans" cxnId="{549927FE-D45A-4426-B67F-39657A7A5138}">
      <dgm:prSet/>
      <dgm:spPr/>
      <dgm:t>
        <a:bodyPr/>
        <a:lstStyle/>
        <a:p>
          <a:endParaRPr lang="en-US">
            <a:latin typeface="Arial" panose="020B0604020202020204" pitchFamily="34" charset="0"/>
            <a:cs typeface="Arial" panose="020B0604020202020204" pitchFamily="34" charset="0"/>
          </a:endParaRPr>
        </a:p>
      </dgm:t>
    </dgm:pt>
    <dgm:pt modelId="{0B6055E6-7995-46FE-85E7-80363DAFFB63}">
      <dgm:prSet phldrT="[Text]" custT="1"/>
      <dgm:spPr>
        <a:solidFill>
          <a:schemeClr val="accent2">
            <a:lumMod val="60000"/>
            <a:lumOff val="40000"/>
            <a:alpha val="50000"/>
          </a:schemeClr>
        </a:solidFill>
      </dgm:spPr>
      <dgm:t>
        <a:bodyPr/>
        <a:lstStyle/>
        <a:p>
          <a:r>
            <a:rPr lang="hr-HR" sz="1000">
              <a:latin typeface="Times New Roman" panose="02020603050405020304" pitchFamily="18" charset="0"/>
              <a:cs typeface="Times New Roman" panose="02020603050405020304" pitchFamily="18" charset="0"/>
            </a:rPr>
            <a:t>Bolja sigurnost, kvaliteta i ishodi</a:t>
          </a:r>
          <a:endParaRPr lang="en-US" sz="1000">
            <a:latin typeface="Times New Roman" panose="02020603050405020304" pitchFamily="18" charset="0"/>
            <a:cs typeface="Times New Roman" panose="02020603050405020304" pitchFamily="18" charset="0"/>
          </a:endParaRPr>
        </a:p>
      </dgm:t>
    </dgm:pt>
    <dgm:pt modelId="{197FD416-AFE7-4DB6-B3C3-303A2D072D37}" type="parTrans" cxnId="{7389D829-1932-4C82-B1A0-432BF1280CAC}">
      <dgm:prSet/>
      <dgm:spPr/>
      <dgm:t>
        <a:bodyPr/>
        <a:lstStyle/>
        <a:p>
          <a:endParaRPr lang="en-US">
            <a:latin typeface="Arial" panose="020B0604020202020204" pitchFamily="34" charset="0"/>
            <a:cs typeface="Arial" panose="020B0604020202020204" pitchFamily="34" charset="0"/>
          </a:endParaRPr>
        </a:p>
      </dgm:t>
    </dgm:pt>
    <dgm:pt modelId="{A1716B68-FC4E-4873-BAAE-BFE383970164}" type="sibTrans" cxnId="{7389D829-1932-4C82-B1A0-432BF1280CAC}">
      <dgm:prSet/>
      <dgm:spPr/>
      <dgm:t>
        <a:bodyPr/>
        <a:lstStyle/>
        <a:p>
          <a:endParaRPr lang="en-US">
            <a:latin typeface="Arial" panose="020B0604020202020204" pitchFamily="34" charset="0"/>
            <a:cs typeface="Arial" panose="020B0604020202020204" pitchFamily="34" charset="0"/>
          </a:endParaRPr>
        </a:p>
      </dgm:t>
    </dgm:pt>
    <dgm:pt modelId="{FE685EAA-980C-4604-AC4F-F39B164EEB0F}" type="pres">
      <dgm:prSet presAssocID="{09A55708-CAF6-4954-8CED-BF54F53A080B}" presName="compositeShape" presStyleCnt="0">
        <dgm:presLayoutVars>
          <dgm:chMax val="7"/>
          <dgm:dir/>
          <dgm:resizeHandles val="exact"/>
        </dgm:presLayoutVars>
      </dgm:prSet>
      <dgm:spPr/>
    </dgm:pt>
    <dgm:pt modelId="{AFA8CABE-93AC-4E33-B6D1-FA38200FEB62}" type="pres">
      <dgm:prSet presAssocID="{2113DB71-AEAF-4C59-B37B-D1CDB26A0D48}" presName="circ1" presStyleLbl="vennNode1" presStyleIdx="0" presStyleCnt="4"/>
      <dgm:spPr/>
      <dgm:t>
        <a:bodyPr/>
        <a:lstStyle/>
        <a:p>
          <a:endParaRPr lang="en-US"/>
        </a:p>
      </dgm:t>
    </dgm:pt>
    <dgm:pt modelId="{1A8FECF3-3446-4948-BA51-CC83D8143E46}" type="pres">
      <dgm:prSet presAssocID="{2113DB71-AEAF-4C59-B37B-D1CDB26A0D48}" presName="circ1Tx" presStyleLbl="revTx" presStyleIdx="0" presStyleCnt="0">
        <dgm:presLayoutVars>
          <dgm:chMax val="0"/>
          <dgm:chPref val="0"/>
          <dgm:bulletEnabled val="1"/>
        </dgm:presLayoutVars>
      </dgm:prSet>
      <dgm:spPr/>
      <dgm:t>
        <a:bodyPr/>
        <a:lstStyle/>
        <a:p>
          <a:endParaRPr lang="en-US"/>
        </a:p>
      </dgm:t>
    </dgm:pt>
    <dgm:pt modelId="{C5CE7A9A-85AF-4DB1-998F-17D386081C78}" type="pres">
      <dgm:prSet presAssocID="{4FB5A338-851D-4E6D-BC10-937E606FCB4F}" presName="circ2" presStyleLbl="vennNode1" presStyleIdx="1" presStyleCnt="4"/>
      <dgm:spPr/>
      <dgm:t>
        <a:bodyPr/>
        <a:lstStyle/>
        <a:p>
          <a:endParaRPr lang="en-US"/>
        </a:p>
      </dgm:t>
    </dgm:pt>
    <dgm:pt modelId="{720BD846-FDEB-40BC-BC3E-32E32EDC5491}" type="pres">
      <dgm:prSet presAssocID="{4FB5A338-851D-4E6D-BC10-937E606FCB4F}" presName="circ2Tx" presStyleLbl="revTx" presStyleIdx="0" presStyleCnt="0">
        <dgm:presLayoutVars>
          <dgm:chMax val="0"/>
          <dgm:chPref val="0"/>
          <dgm:bulletEnabled val="1"/>
        </dgm:presLayoutVars>
      </dgm:prSet>
      <dgm:spPr/>
      <dgm:t>
        <a:bodyPr/>
        <a:lstStyle/>
        <a:p>
          <a:endParaRPr lang="en-US"/>
        </a:p>
      </dgm:t>
    </dgm:pt>
    <dgm:pt modelId="{3ABEC3BD-4E5A-45C7-8D39-C5E42809D673}" type="pres">
      <dgm:prSet presAssocID="{07BC7060-8877-49B9-B726-52F34304F54A}" presName="circ3" presStyleLbl="vennNode1" presStyleIdx="2" presStyleCnt="4"/>
      <dgm:spPr/>
      <dgm:t>
        <a:bodyPr/>
        <a:lstStyle/>
        <a:p>
          <a:endParaRPr lang="en-US"/>
        </a:p>
      </dgm:t>
    </dgm:pt>
    <dgm:pt modelId="{1D42B134-19C4-4128-907F-A50DF326CFEF}" type="pres">
      <dgm:prSet presAssocID="{07BC7060-8877-49B9-B726-52F34304F54A}" presName="circ3Tx" presStyleLbl="revTx" presStyleIdx="0" presStyleCnt="0">
        <dgm:presLayoutVars>
          <dgm:chMax val="0"/>
          <dgm:chPref val="0"/>
          <dgm:bulletEnabled val="1"/>
        </dgm:presLayoutVars>
      </dgm:prSet>
      <dgm:spPr/>
      <dgm:t>
        <a:bodyPr/>
        <a:lstStyle/>
        <a:p>
          <a:endParaRPr lang="en-US"/>
        </a:p>
      </dgm:t>
    </dgm:pt>
    <dgm:pt modelId="{0895502F-8F1E-4872-9CD4-61F4639F62E9}" type="pres">
      <dgm:prSet presAssocID="{0B6055E6-7995-46FE-85E7-80363DAFFB63}" presName="circ4" presStyleLbl="vennNode1" presStyleIdx="3" presStyleCnt="4"/>
      <dgm:spPr/>
      <dgm:t>
        <a:bodyPr/>
        <a:lstStyle/>
        <a:p>
          <a:endParaRPr lang="en-US"/>
        </a:p>
      </dgm:t>
    </dgm:pt>
    <dgm:pt modelId="{D814309F-5CB3-41D9-8283-984E9F4ACE93}" type="pres">
      <dgm:prSet presAssocID="{0B6055E6-7995-46FE-85E7-80363DAFFB63}" presName="circ4Tx" presStyleLbl="revTx" presStyleIdx="0" presStyleCnt="0">
        <dgm:presLayoutVars>
          <dgm:chMax val="0"/>
          <dgm:chPref val="0"/>
          <dgm:bulletEnabled val="1"/>
        </dgm:presLayoutVars>
      </dgm:prSet>
      <dgm:spPr/>
      <dgm:t>
        <a:bodyPr/>
        <a:lstStyle/>
        <a:p>
          <a:endParaRPr lang="en-US"/>
        </a:p>
      </dgm:t>
    </dgm:pt>
  </dgm:ptLst>
  <dgm:cxnLst>
    <dgm:cxn modelId="{85F453D5-59D2-4D00-BF3F-FBDB18533174}" type="presOf" srcId="{07BC7060-8877-49B9-B726-52F34304F54A}" destId="{1D42B134-19C4-4128-907F-A50DF326CFEF}" srcOrd="1" destOrd="0" presId="urn:microsoft.com/office/officeart/2005/8/layout/venn1"/>
    <dgm:cxn modelId="{6CC63D1C-0C54-4BBD-BDDE-0F453B891016}" type="presOf" srcId="{0B6055E6-7995-46FE-85E7-80363DAFFB63}" destId="{0895502F-8F1E-4872-9CD4-61F4639F62E9}" srcOrd="0" destOrd="0" presId="urn:microsoft.com/office/officeart/2005/8/layout/venn1"/>
    <dgm:cxn modelId="{FD3DDB22-7B72-4F19-92A2-B74620C85ABB}" srcId="{09A55708-CAF6-4954-8CED-BF54F53A080B}" destId="{2113DB71-AEAF-4C59-B37B-D1CDB26A0D48}" srcOrd="0" destOrd="0" parTransId="{29F7E237-301B-4AF0-996C-B74D594232CF}" sibTransId="{66F65154-A12A-4BFE-B91F-B220B9FE2088}"/>
    <dgm:cxn modelId="{7389D829-1932-4C82-B1A0-432BF1280CAC}" srcId="{09A55708-CAF6-4954-8CED-BF54F53A080B}" destId="{0B6055E6-7995-46FE-85E7-80363DAFFB63}" srcOrd="3" destOrd="0" parTransId="{197FD416-AFE7-4DB6-B3C3-303A2D072D37}" sibTransId="{A1716B68-FC4E-4873-BAAE-BFE383970164}"/>
    <dgm:cxn modelId="{A6E4B2B8-000D-4289-9AAE-D81319223AFF}" type="presOf" srcId="{07BC7060-8877-49B9-B726-52F34304F54A}" destId="{3ABEC3BD-4E5A-45C7-8D39-C5E42809D673}" srcOrd="0" destOrd="0" presId="urn:microsoft.com/office/officeart/2005/8/layout/venn1"/>
    <dgm:cxn modelId="{01F97E92-50AF-4577-892C-6A73237DF1F9}" type="presOf" srcId="{09A55708-CAF6-4954-8CED-BF54F53A080B}" destId="{FE685EAA-980C-4604-AC4F-F39B164EEB0F}" srcOrd="0" destOrd="0" presId="urn:microsoft.com/office/officeart/2005/8/layout/venn1"/>
    <dgm:cxn modelId="{59523784-EED5-44DB-B4C7-3FA1FD06C48D}" type="presOf" srcId="{2113DB71-AEAF-4C59-B37B-D1CDB26A0D48}" destId="{AFA8CABE-93AC-4E33-B6D1-FA38200FEB62}" srcOrd="0" destOrd="0" presId="urn:microsoft.com/office/officeart/2005/8/layout/venn1"/>
    <dgm:cxn modelId="{59EF740D-4BCC-4742-B4A8-B85341449C19}" type="presOf" srcId="{2113DB71-AEAF-4C59-B37B-D1CDB26A0D48}" destId="{1A8FECF3-3446-4948-BA51-CC83D8143E46}" srcOrd="1" destOrd="0" presId="urn:microsoft.com/office/officeart/2005/8/layout/venn1"/>
    <dgm:cxn modelId="{961B251F-7579-48AA-97C5-24DBC5DDC005}" type="presOf" srcId="{4FB5A338-851D-4E6D-BC10-937E606FCB4F}" destId="{C5CE7A9A-85AF-4DB1-998F-17D386081C78}" srcOrd="0" destOrd="0" presId="urn:microsoft.com/office/officeart/2005/8/layout/venn1"/>
    <dgm:cxn modelId="{62512300-011D-440A-B020-F24F9A955F5B}" srcId="{09A55708-CAF6-4954-8CED-BF54F53A080B}" destId="{4FB5A338-851D-4E6D-BC10-937E606FCB4F}" srcOrd="1" destOrd="0" parTransId="{169CFE7A-9AB2-4B3A-8164-A13A180A2857}" sibTransId="{4AE2ACD7-6783-4311-B8F9-6AEAA8F1383F}"/>
    <dgm:cxn modelId="{549927FE-D45A-4426-B67F-39657A7A5138}" srcId="{09A55708-CAF6-4954-8CED-BF54F53A080B}" destId="{07BC7060-8877-49B9-B726-52F34304F54A}" srcOrd="2" destOrd="0" parTransId="{3F738A76-3F57-4E06-8F26-65CEF4C7B7C7}" sibTransId="{F9C2A3F7-FA99-4061-8F34-3329BE37A62D}"/>
    <dgm:cxn modelId="{E492BC3D-A363-4F0F-92CA-0C582EAEB1A0}" type="presOf" srcId="{0B6055E6-7995-46FE-85E7-80363DAFFB63}" destId="{D814309F-5CB3-41D9-8283-984E9F4ACE93}" srcOrd="1" destOrd="0" presId="urn:microsoft.com/office/officeart/2005/8/layout/venn1"/>
    <dgm:cxn modelId="{D3081BC7-A64B-4744-AF3B-33A443027CCE}" type="presOf" srcId="{4FB5A338-851D-4E6D-BC10-937E606FCB4F}" destId="{720BD846-FDEB-40BC-BC3E-32E32EDC5491}" srcOrd="1" destOrd="0" presId="urn:microsoft.com/office/officeart/2005/8/layout/venn1"/>
    <dgm:cxn modelId="{010241E4-237E-47CE-B206-EB1704451EAA}" type="presParOf" srcId="{FE685EAA-980C-4604-AC4F-F39B164EEB0F}" destId="{AFA8CABE-93AC-4E33-B6D1-FA38200FEB62}" srcOrd="0" destOrd="0" presId="urn:microsoft.com/office/officeart/2005/8/layout/venn1"/>
    <dgm:cxn modelId="{1D1CAD96-1356-4D12-B695-02A7834AEE32}" type="presParOf" srcId="{FE685EAA-980C-4604-AC4F-F39B164EEB0F}" destId="{1A8FECF3-3446-4948-BA51-CC83D8143E46}" srcOrd="1" destOrd="0" presId="urn:microsoft.com/office/officeart/2005/8/layout/venn1"/>
    <dgm:cxn modelId="{D7883E4C-2FD1-4824-8A73-FB72CEB4282F}" type="presParOf" srcId="{FE685EAA-980C-4604-AC4F-F39B164EEB0F}" destId="{C5CE7A9A-85AF-4DB1-998F-17D386081C78}" srcOrd="2" destOrd="0" presId="urn:microsoft.com/office/officeart/2005/8/layout/venn1"/>
    <dgm:cxn modelId="{66BC7F23-0319-4397-942C-10A8074A0110}" type="presParOf" srcId="{FE685EAA-980C-4604-AC4F-F39B164EEB0F}" destId="{720BD846-FDEB-40BC-BC3E-32E32EDC5491}" srcOrd="3" destOrd="0" presId="urn:microsoft.com/office/officeart/2005/8/layout/venn1"/>
    <dgm:cxn modelId="{1FEE03DB-95D7-45CC-8701-47857872BA65}" type="presParOf" srcId="{FE685EAA-980C-4604-AC4F-F39B164EEB0F}" destId="{3ABEC3BD-4E5A-45C7-8D39-C5E42809D673}" srcOrd="4" destOrd="0" presId="urn:microsoft.com/office/officeart/2005/8/layout/venn1"/>
    <dgm:cxn modelId="{2E4BDA3A-BA5F-44A4-87E3-50172C7A2864}" type="presParOf" srcId="{FE685EAA-980C-4604-AC4F-F39B164EEB0F}" destId="{1D42B134-19C4-4128-907F-A50DF326CFEF}" srcOrd="5" destOrd="0" presId="urn:microsoft.com/office/officeart/2005/8/layout/venn1"/>
    <dgm:cxn modelId="{5790E5AC-220D-4DE0-896E-DC9AAB24C95F}" type="presParOf" srcId="{FE685EAA-980C-4604-AC4F-F39B164EEB0F}" destId="{0895502F-8F1E-4872-9CD4-61F4639F62E9}" srcOrd="6" destOrd="0" presId="urn:microsoft.com/office/officeart/2005/8/layout/venn1"/>
    <dgm:cxn modelId="{2745E25F-47B6-4012-9F70-DFA3E362E8CC}" type="presParOf" srcId="{FE685EAA-980C-4604-AC4F-F39B164EEB0F}" destId="{D814309F-5CB3-41D9-8283-984E9F4ACE93}" srcOrd="7" destOrd="0" presId="urn:microsoft.com/office/officeart/2005/8/layout/ven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A8CABE-93AC-4E33-B6D1-FA38200FEB62}">
      <dsp:nvSpPr>
        <dsp:cNvPr id="0" name=""/>
        <dsp:cNvSpPr/>
      </dsp:nvSpPr>
      <dsp:spPr>
        <a:xfrm>
          <a:off x="1470832" y="26000"/>
          <a:ext cx="1352040" cy="135204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hr-HR" sz="1000" kern="1200">
              <a:latin typeface="Times New Roman" panose="02020603050405020304" pitchFamily="18" charset="0"/>
              <a:cs typeface="Times New Roman" panose="02020603050405020304" pitchFamily="18" charset="0"/>
            </a:rPr>
            <a:t>Veća dostupnost skrbi za opću i specifične populacije</a:t>
          </a:r>
          <a:endParaRPr lang="en-US" sz="1000" kern="1200">
            <a:latin typeface="Times New Roman" panose="02020603050405020304" pitchFamily="18" charset="0"/>
            <a:cs typeface="Times New Roman" panose="02020603050405020304" pitchFamily="18" charset="0"/>
          </a:endParaRPr>
        </a:p>
      </dsp:txBody>
      <dsp:txXfrm>
        <a:off x="1626837" y="208006"/>
        <a:ext cx="1040030" cy="429012"/>
      </dsp:txXfrm>
    </dsp:sp>
    <dsp:sp modelId="{C5CE7A9A-85AF-4DB1-998F-17D386081C78}">
      <dsp:nvSpPr>
        <dsp:cNvPr id="0" name=""/>
        <dsp:cNvSpPr/>
      </dsp:nvSpPr>
      <dsp:spPr>
        <a:xfrm>
          <a:off x="2068850" y="624018"/>
          <a:ext cx="1352040" cy="1352040"/>
        </a:xfrm>
        <a:prstGeom prst="ellipse">
          <a:avLst/>
        </a:prstGeom>
        <a:solidFill>
          <a:schemeClr val="accent3">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hr-HR" sz="1000" kern="1200">
              <a:latin typeface="Times New Roman" panose="02020603050405020304" pitchFamily="18" charset="0"/>
              <a:cs typeface="Times New Roman" panose="02020603050405020304" pitchFamily="18" charset="0"/>
            </a:rPr>
            <a:t>Održivi razvoj i uvođenje inovacija </a:t>
          </a:r>
          <a:endParaRPr lang="en-US" sz="1000" kern="1200">
            <a:latin typeface="Times New Roman" panose="02020603050405020304" pitchFamily="18" charset="0"/>
            <a:cs typeface="Times New Roman" panose="02020603050405020304" pitchFamily="18" charset="0"/>
          </a:endParaRPr>
        </a:p>
      </dsp:txBody>
      <dsp:txXfrm>
        <a:off x="2796871" y="780023"/>
        <a:ext cx="520015" cy="1040030"/>
      </dsp:txXfrm>
    </dsp:sp>
    <dsp:sp modelId="{3ABEC3BD-4E5A-45C7-8D39-C5E42809D673}">
      <dsp:nvSpPr>
        <dsp:cNvPr id="0" name=""/>
        <dsp:cNvSpPr/>
      </dsp:nvSpPr>
      <dsp:spPr>
        <a:xfrm>
          <a:off x="1470832" y="1222036"/>
          <a:ext cx="1352040" cy="1352040"/>
        </a:xfrm>
        <a:prstGeom prst="ellipse">
          <a:avLst/>
        </a:prstGeom>
        <a:solidFill>
          <a:schemeClr val="accent4">
            <a:lumMod val="60000"/>
            <a:lumOff val="40000"/>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hr-HR" sz="1000" kern="1200">
              <a:latin typeface="Times New Roman" panose="02020603050405020304" pitchFamily="18" charset="0"/>
              <a:cs typeface="Times New Roman" panose="02020603050405020304" pitchFamily="18" charset="0"/>
            </a:rPr>
            <a:t>Viša efikasnost u poslovanju</a:t>
          </a:r>
          <a:endParaRPr lang="en-US" sz="1000" kern="1200">
            <a:latin typeface="Times New Roman" panose="02020603050405020304" pitchFamily="18" charset="0"/>
            <a:cs typeface="Times New Roman" panose="02020603050405020304" pitchFamily="18" charset="0"/>
          </a:endParaRPr>
        </a:p>
      </dsp:txBody>
      <dsp:txXfrm>
        <a:off x="1626837" y="1963058"/>
        <a:ext cx="1040030" cy="429012"/>
      </dsp:txXfrm>
    </dsp:sp>
    <dsp:sp modelId="{0895502F-8F1E-4872-9CD4-61F4639F62E9}">
      <dsp:nvSpPr>
        <dsp:cNvPr id="0" name=""/>
        <dsp:cNvSpPr/>
      </dsp:nvSpPr>
      <dsp:spPr>
        <a:xfrm>
          <a:off x="872814" y="624018"/>
          <a:ext cx="1352040" cy="1352040"/>
        </a:xfrm>
        <a:prstGeom prst="ellipse">
          <a:avLst/>
        </a:prstGeom>
        <a:solidFill>
          <a:schemeClr val="accent2">
            <a:lumMod val="60000"/>
            <a:lumOff val="40000"/>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hr-HR" sz="1000" kern="1200">
              <a:latin typeface="Times New Roman" panose="02020603050405020304" pitchFamily="18" charset="0"/>
              <a:cs typeface="Times New Roman" panose="02020603050405020304" pitchFamily="18" charset="0"/>
            </a:rPr>
            <a:t>Bolja sigurnost, kvaliteta i ishodi</a:t>
          </a:r>
          <a:endParaRPr lang="en-US" sz="1000" kern="1200">
            <a:latin typeface="Times New Roman" panose="02020603050405020304" pitchFamily="18" charset="0"/>
            <a:cs typeface="Times New Roman" panose="02020603050405020304" pitchFamily="18" charset="0"/>
          </a:endParaRPr>
        </a:p>
      </dsp:txBody>
      <dsp:txXfrm>
        <a:off x="976817" y="780023"/>
        <a:ext cx="520015" cy="1040030"/>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zFIvK2LYnXXlJpv1UiqDQOFHw==">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686733-7BA7-4179-9644-154EF53C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12534</Words>
  <Characters>71444</Characters>
  <Application>Microsoft Office Word</Application>
  <DocSecurity>0</DocSecurity>
  <Lines>595</Lines>
  <Paragraphs>167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Andrea Sever Cafuk</cp:lastModifiedBy>
  <cp:revision>2</cp:revision>
  <cp:lastPrinted>2022-05-11T11:01:00Z</cp:lastPrinted>
  <dcterms:created xsi:type="dcterms:W3CDTF">2022-10-14T07:21:00Z</dcterms:created>
  <dcterms:modified xsi:type="dcterms:W3CDTF">2022-10-14T07:21:00Z</dcterms:modified>
</cp:coreProperties>
</file>