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3032FB7" w14:textId="77777777"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 xml:space="preserve">            </w:t>
      </w:r>
      <w:r w:rsidRPr="008C219B">
        <w:rPr>
          <w:rFonts w:ascii="Times New Roman" w:eastAsia="Times New Roman" w:hAnsi="Times New Roman" w:cs="Times New Roman"/>
          <w:noProof/>
          <w:color w:val="000000" w:themeColor="text1"/>
          <w:kern w:val="0"/>
          <w:sz w:val="24"/>
          <w:szCs w:val="24"/>
          <w:lang w:eastAsia="hr-HR"/>
          <w14:ligatures w14:val="none"/>
        </w:rPr>
        <w:drawing>
          <wp:inline distT="0" distB="0" distL="0" distR="0" wp14:anchorId="789E5BD5" wp14:editId="6E35F6C2">
            <wp:extent cx="540382" cy="707388"/>
            <wp:effectExtent l="0" t="0" r="0" b="0"/>
            <wp:docPr id="1" name="Slika 1" descr="Slika na kojoj se prikazuje igra na ploči, Igre, dvoranske igre i sportovi, simbol&#10;&#10;Opis je automatski generiran"/>
            <wp:cNvGraphicFramePr/>
            <a:graphic xmlns:a="http://schemas.openxmlformats.org/drawingml/2006/main">
              <a:graphicData uri="http://schemas.openxmlformats.org/drawingml/2006/picture">
                <pic:pic xmlns:pic="http://schemas.openxmlformats.org/drawingml/2006/picture">
                  <pic:nvPicPr>
                    <pic:cNvPr id="1" name="Slika 1" descr="Slika na kojoj se prikazuje igra na ploči, Igre, dvoranske igre i sportovi, simbol&#10;&#10;Opis je automatski generiran"/>
                    <pic:cNvPicPr/>
                  </pic:nvPicPr>
                  <pic:blipFill>
                    <a:blip r:embed="rId5"/>
                    <a:srcRect/>
                    <a:stretch>
                      <a:fillRect/>
                    </a:stretch>
                  </pic:blipFill>
                  <pic:spPr>
                    <a:xfrm>
                      <a:off x="0" y="0"/>
                      <a:ext cx="540382" cy="707388"/>
                    </a:xfrm>
                    <a:prstGeom prst="rect">
                      <a:avLst/>
                    </a:prstGeom>
                    <a:noFill/>
                    <a:ln>
                      <a:noFill/>
                      <a:prstDash/>
                    </a:ln>
                  </pic:spPr>
                </pic:pic>
              </a:graphicData>
            </a:graphic>
          </wp:inline>
        </w:drawing>
      </w:r>
    </w:p>
    <w:p w14:paraId="3C4A7172" w14:textId="77777777"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REPUBLIKA HRVATSKA</w:t>
      </w:r>
    </w:p>
    <w:p w14:paraId="0EEF06D2" w14:textId="77777777"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VARAŽDINSKA ŽUPANIJA</w:t>
      </w:r>
    </w:p>
    <w:p w14:paraId="02E5690E" w14:textId="77777777"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sidRPr="008C219B">
        <w:rPr>
          <w:rFonts w:ascii="Times New Roman" w:eastAsia="Times New Roman" w:hAnsi="Times New Roman" w:cs="Times New Roman"/>
          <w:b/>
          <w:bCs/>
          <w:color w:val="000000" w:themeColor="text1"/>
          <w:kern w:val="0"/>
          <w:sz w:val="24"/>
          <w:szCs w:val="24"/>
          <w:lang w:eastAsia="hr-HR"/>
          <w14:ligatures w14:val="none"/>
        </w:rPr>
        <w:t>Upravni odjel za poslove</w:t>
      </w:r>
    </w:p>
    <w:p w14:paraId="35FBEB7E" w14:textId="77777777"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sidRPr="008C219B">
        <w:rPr>
          <w:rFonts w:ascii="Times New Roman" w:eastAsia="Times New Roman" w:hAnsi="Times New Roman" w:cs="Times New Roman"/>
          <w:b/>
          <w:bCs/>
          <w:color w:val="000000" w:themeColor="text1"/>
          <w:kern w:val="0"/>
          <w:sz w:val="24"/>
          <w:szCs w:val="24"/>
          <w:lang w:eastAsia="hr-HR"/>
          <w14:ligatures w14:val="none"/>
        </w:rPr>
        <w:t xml:space="preserve">    Skupštine i župana</w:t>
      </w:r>
    </w:p>
    <w:p w14:paraId="1C861D77" w14:textId="77777777"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b/>
          <w:color w:val="000000" w:themeColor="text1"/>
          <w:kern w:val="0"/>
          <w:sz w:val="24"/>
          <w:szCs w:val="24"/>
          <w:lang w:eastAsia="hr-HR"/>
          <w14:ligatures w14:val="none"/>
        </w:rPr>
      </w:pPr>
      <w:r w:rsidRPr="008C219B">
        <w:rPr>
          <w:rFonts w:ascii="Times New Roman" w:eastAsia="Times New Roman" w:hAnsi="Times New Roman" w:cs="Times New Roman"/>
          <w:b/>
          <w:color w:val="000000" w:themeColor="text1"/>
          <w:kern w:val="0"/>
          <w:sz w:val="24"/>
          <w:szCs w:val="24"/>
          <w:lang w:eastAsia="hr-HR"/>
          <w14:ligatures w14:val="none"/>
        </w:rPr>
        <w:t>Povjerenstvo za provedbu natječaja</w:t>
      </w:r>
    </w:p>
    <w:p w14:paraId="60251CCB" w14:textId="39704E20" w:rsidR="00FA1FCC" w:rsidRPr="008C219B" w:rsidRDefault="00FA1FCC" w:rsidP="00FA1FCC">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 xml:space="preserve">Varaždin, </w:t>
      </w:r>
      <w:r w:rsidR="005A521C">
        <w:rPr>
          <w:rFonts w:ascii="Times New Roman" w:eastAsia="Times New Roman" w:hAnsi="Times New Roman" w:cs="Times New Roman"/>
          <w:color w:val="000000" w:themeColor="text1"/>
          <w:kern w:val="0"/>
          <w:sz w:val="24"/>
          <w:szCs w:val="24"/>
          <w:lang w:eastAsia="hr-HR"/>
          <w14:ligatures w14:val="none"/>
        </w:rPr>
        <w:t>28. kolovoza</w:t>
      </w:r>
      <w:r w:rsidRPr="008C219B">
        <w:rPr>
          <w:rFonts w:ascii="Times New Roman" w:eastAsia="Times New Roman" w:hAnsi="Times New Roman" w:cs="Times New Roman"/>
          <w:color w:val="000000" w:themeColor="text1"/>
          <w:kern w:val="0"/>
          <w:sz w:val="24"/>
          <w:szCs w:val="24"/>
          <w:lang w:eastAsia="hr-HR"/>
          <w14:ligatures w14:val="none"/>
        </w:rPr>
        <w:t xml:space="preserve"> 2026.g.</w:t>
      </w:r>
    </w:p>
    <w:p w14:paraId="0ACE8B4A" w14:textId="77777777" w:rsidR="00FA1FCC" w:rsidRPr="008C219B" w:rsidRDefault="00FA1FCC" w:rsidP="00FA1FCC">
      <w:pPr>
        <w:suppressAutoHyphens/>
        <w:autoSpaceDN w:val="0"/>
        <w:spacing w:after="0" w:line="240" w:lineRule="auto"/>
        <w:jc w:val="both"/>
        <w:textAlignment w:val="baseline"/>
        <w:rPr>
          <w:rFonts w:ascii="Times New Roman" w:eastAsia="Times New Roman" w:hAnsi="Times New Roman" w:cs="Times New Roman"/>
          <w:b/>
          <w:color w:val="000000" w:themeColor="text1"/>
          <w:kern w:val="0"/>
          <w:sz w:val="24"/>
          <w:szCs w:val="24"/>
          <w:lang w:eastAsia="hr-HR"/>
          <w14:ligatures w14:val="none"/>
        </w:rPr>
      </w:pPr>
      <w:r w:rsidRPr="008C219B">
        <w:rPr>
          <w:rFonts w:ascii="Times New Roman" w:eastAsia="Times New Roman" w:hAnsi="Times New Roman" w:cs="Times New Roman"/>
          <w:b/>
          <w:color w:val="000000" w:themeColor="text1"/>
          <w:kern w:val="0"/>
          <w:sz w:val="24"/>
          <w:szCs w:val="24"/>
          <w:lang w:eastAsia="hr-HR"/>
          <w14:ligatures w14:val="none"/>
        </w:rPr>
        <w:tab/>
      </w:r>
    </w:p>
    <w:p w14:paraId="29095A25" w14:textId="23641B74" w:rsidR="00FA1FCC" w:rsidRPr="005A521C" w:rsidRDefault="00FA1FCC" w:rsidP="00FA1FCC">
      <w:pPr>
        <w:suppressAutoHyphens/>
        <w:autoSpaceDN w:val="0"/>
        <w:spacing w:after="0" w:line="240" w:lineRule="auto"/>
        <w:jc w:val="both"/>
        <w:textAlignment w:val="baseline"/>
        <w:rPr>
          <w:rFonts w:ascii="Times New Roman" w:eastAsia="Times New Roman" w:hAnsi="Times New Roman" w:cs="Times New Roman"/>
          <w:bCs/>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ab/>
      </w:r>
      <w:r w:rsidRPr="008C219B">
        <w:rPr>
          <w:rFonts w:ascii="Times New Roman" w:eastAsia="Times New Roman" w:hAnsi="Times New Roman" w:cs="Times New Roman"/>
          <w:bCs/>
          <w:color w:val="000000" w:themeColor="text1"/>
          <w:kern w:val="0"/>
          <w:sz w:val="24"/>
          <w:szCs w:val="24"/>
          <w:lang w:eastAsia="hr-HR"/>
          <w14:ligatures w14:val="none"/>
        </w:rPr>
        <w:t xml:space="preserve">Sukladno članku 19. Zakona o službenicima i namještenicima u lokalnoj i područnoj (regionalnoj) samoupravi („Narodne novine“ broj 86/08., 61/11.,4/18., 96/18.,112/19.,17/25.) Varaždinska županija, Upravni odjel za poslove Skupštine i župana, raspisao je javni natječaj objavljen u Narodnim novinama </w:t>
      </w:r>
      <w:r w:rsidRPr="005A521C">
        <w:rPr>
          <w:rFonts w:ascii="Times New Roman" w:eastAsia="Times New Roman" w:hAnsi="Times New Roman" w:cs="Times New Roman"/>
          <w:bCs/>
          <w:kern w:val="0"/>
          <w:sz w:val="24"/>
          <w:szCs w:val="24"/>
          <w:lang w:eastAsia="hr-HR"/>
          <w14:ligatures w14:val="none"/>
        </w:rPr>
        <w:t xml:space="preserve">broj </w:t>
      </w:r>
      <w:r w:rsidR="005A521C" w:rsidRPr="005A521C">
        <w:rPr>
          <w:rFonts w:ascii="Times New Roman" w:eastAsia="Times New Roman" w:hAnsi="Times New Roman" w:cs="Times New Roman"/>
          <w:bCs/>
          <w:kern w:val="0"/>
          <w:sz w:val="24"/>
          <w:szCs w:val="24"/>
          <w:lang w:eastAsia="hr-HR"/>
          <w14:ligatures w14:val="none"/>
        </w:rPr>
        <w:t>95.</w:t>
      </w:r>
      <w:r w:rsidRPr="005A521C">
        <w:rPr>
          <w:rFonts w:ascii="Times New Roman" w:eastAsia="Times New Roman" w:hAnsi="Times New Roman" w:cs="Times New Roman"/>
          <w:bCs/>
          <w:kern w:val="0"/>
          <w:sz w:val="24"/>
          <w:szCs w:val="24"/>
          <w:lang w:eastAsia="hr-HR"/>
          <w14:ligatures w14:val="none"/>
        </w:rPr>
        <w:t xml:space="preserve"> od </w:t>
      </w:r>
      <w:r w:rsidR="005A521C" w:rsidRPr="005A521C">
        <w:rPr>
          <w:rFonts w:ascii="Times New Roman" w:eastAsia="Times New Roman" w:hAnsi="Times New Roman" w:cs="Times New Roman"/>
          <w:bCs/>
          <w:kern w:val="0"/>
          <w:sz w:val="24"/>
          <w:szCs w:val="24"/>
          <w:lang w:eastAsia="hr-HR"/>
          <w14:ligatures w14:val="none"/>
        </w:rPr>
        <w:t>28. kolovoza</w:t>
      </w:r>
      <w:r w:rsidRPr="005A521C">
        <w:rPr>
          <w:rFonts w:ascii="Times New Roman" w:eastAsia="Times New Roman" w:hAnsi="Times New Roman" w:cs="Times New Roman"/>
          <w:bCs/>
          <w:kern w:val="0"/>
          <w:sz w:val="24"/>
          <w:szCs w:val="24"/>
          <w:lang w:eastAsia="hr-HR"/>
          <w14:ligatures w14:val="none"/>
        </w:rPr>
        <w:t xml:space="preserve"> 2026. godine za prijam u službu: </w:t>
      </w:r>
    </w:p>
    <w:p w14:paraId="47B77985" w14:textId="77777777" w:rsidR="005A521C" w:rsidRPr="005A521C" w:rsidRDefault="005A521C" w:rsidP="00FA1FCC">
      <w:pPr>
        <w:suppressAutoHyphens/>
        <w:autoSpaceDN w:val="0"/>
        <w:spacing w:after="0" w:line="240" w:lineRule="auto"/>
        <w:jc w:val="both"/>
        <w:textAlignment w:val="baseline"/>
        <w:rPr>
          <w:rFonts w:ascii="Times New Roman" w:eastAsia="Times New Roman" w:hAnsi="Times New Roman" w:cs="Times New Roman"/>
          <w:bCs/>
          <w:kern w:val="0"/>
          <w:sz w:val="24"/>
          <w:szCs w:val="24"/>
          <w:lang w:eastAsia="hr-HR"/>
          <w14:ligatures w14:val="none"/>
        </w:rPr>
      </w:pPr>
    </w:p>
    <w:p w14:paraId="66D41914" w14:textId="09CEC595" w:rsidR="00FA1FCC" w:rsidRPr="00D772C9" w:rsidRDefault="00FA1FCC" w:rsidP="00FA1FCC">
      <w:pPr>
        <w:pStyle w:val="Odlomakpopisa"/>
        <w:numPr>
          <w:ilvl w:val="0"/>
          <w:numId w:val="2"/>
        </w:numPr>
        <w:suppressAutoHyphens/>
        <w:autoSpaceDN w:val="0"/>
        <w:spacing w:after="0" w:line="36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Pr>
          <w:rFonts w:ascii="Times New Roman" w:hAnsi="Times New Roman" w:cs="Times New Roman"/>
          <w:b/>
          <w:bCs/>
          <w:color w:val="000000" w:themeColor="text1"/>
          <w:sz w:val="24"/>
          <w:szCs w:val="24"/>
        </w:rPr>
        <w:t>VOZAČA SLUŽBENOG VOZILA</w:t>
      </w:r>
      <w:r w:rsidRPr="00D772C9">
        <w:rPr>
          <w:rFonts w:ascii="Times New Roman" w:hAnsi="Times New Roman" w:cs="Times New Roman"/>
          <w:color w:val="000000" w:themeColor="text1"/>
          <w:sz w:val="24"/>
          <w:szCs w:val="24"/>
        </w:rPr>
        <w:t xml:space="preserve"> – </w:t>
      </w:r>
      <w:r w:rsidRPr="00D772C9">
        <w:rPr>
          <w:rFonts w:ascii="Times New Roman" w:eastAsia="Times New Roman" w:hAnsi="Times New Roman" w:cs="Times New Roman"/>
          <w:color w:val="000000" w:themeColor="text1"/>
          <w:kern w:val="0"/>
          <w:sz w:val="24"/>
          <w:szCs w:val="24"/>
          <w:lang w:eastAsia="hr-HR"/>
          <w14:ligatures w14:val="none"/>
        </w:rPr>
        <w:t>1 izvršitelj na neodređeno vrijeme</w:t>
      </w:r>
    </w:p>
    <w:p w14:paraId="71D2F3B9" w14:textId="77777777" w:rsidR="00FA1FCC" w:rsidRPr="008C219B" w:rsidRDefault="00FA1FCC" w:rsidP="00FA1FCC">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8C219B">
        <w:rPr>
          <w:rFonts w:ascii="Times New Roman" w:eastAsia="Times New Roman" w:hAnsi="Times New Roman" w:cs="Times New Roman"/>
          <w:color w:val="000000" w:themeColor="text1"/>
          <w:kern w:val="0"/>
          <w:sz w:val="24"/>
          <w:szCs w:val="24"/>
          <w:lang w:eastAsia="hr-HR"/>
          <w14:ligatures w14:val="none"/>
        </w:rPr>
        <w:t>Riječi i pojmovi koji imaju rodno značenje korišteni u ovim uputama i obavijestima odnose se jednako na muški i ženski spol, bez obzira na to jesu li korišteni u muškom ili ženskom rodu.</w:t>
      </w:r>
    </w:p>
    <w:p w14:paraId="44DCE9C8" w14:textId="77777777" w:rsidR="00FA1FCC" w:rsidRPr="008C219B" w:rsidRDefault="00FA1FCC" w:rsidP="00FA1FCC">
      <w:pPr>
        <w:jc w:val="both"/>
        <w:rPr>
          <w:rFonts w:ascii="Times New Roman" w:hAnsi="Times New Roman" w:cs="Times New Roman"/>
          <w:b/>
          <w:iCs/>
          <w:color w:val="000000" w:themeColor="text1"/>
          <w:sz w:val="24"/>
          <w:szCs w:val="24"/>
          <w:u w:val="single"/>
        </w:rPr>
      </w:pPr>
    </w:p>
    <w:p w14:paraId="6A0174F2" w14:textId="77777777" w:rsidR="00FA1FCC" w:rsidRPr="008C219B" w:rsidRDefault="00FA1FCC" w:rsidP="00FA1FCC">
      <w:pPr>
        <w:suppressAutoHyphens/>
        <w:autoSpaceDN w:val="0"/>
        <w:spacing w:after="0" w:line="240" w:lineRule="auto"/>
        <w:jc w:val="center"/>
        <w:textAlignment w:val="baseline"/>
        <w:rPr>
          <w:rFonts w:ascii="Times New Roman" w:eastAsia="Times New Roman" w:hAnsi="Times New Roman" w:cs="Times New Roman"/>
          <w:b/>
          <w:color w:val="000000" w:themeColor="text1"/>
          <w:kern w:val="0"/>
          <w:sz w:val="28"/>
          <w:szCs w:val="28"/>
          <w:lang w:eastAsia="hr-HR"/>
          <w14:ligatures w14:val="none"/>
        </w:rPr>
      </w:pPr>
      <w:r w:rsidRPr="008C219B">
        <w:rPr>
          <w:rFonts w:ascii="Times New Roman" w:eastAsia="Times New Roman" w:hAnsi="Times New Roman" w:cs="Times New Roman"/>
          <w:b/>
          <w:color w:val="000000" w:themeColor="text1"/>
          <w:kern w:val="0"/>
          <w:sz w:val="28"/>
          <w:szCs w:val="28"/>
          <w:lang w:eastAsia="hr-HR"/>
          <w14:ligatures w14:val="none"/>
        </w:rPr>
        <w:t>UPUTE I OBAVIJESTI KANDIDATIMA</w:t>
      </w:r>
    </w:p>
    <w:p w14:paraId="54F05934" w14:textId="77777777" w:rsidR="00FA1FCC" w:rsidRPr="008C219B" w:rsidRDefault="00FA1FCC" w:rsidP="00FA1FCC">
      <w:pPr>
        <w:suppressAutoHyphens/>
        <w:autoSpaceDN w:val="0"/>
        <w:spacing w:after="0" w:line="240" w:lineRule="auto"/>
        <w:jc w:val="center"/>
        <w:textAlignment w:val="baseline"/>
        <w:rPr>
          <w:rFonts w:ascii="Times New Roman" w:eastAsia="Times New Roman" w:hAnsi="Times New Roman" w:cs="Times New Roman"/>
          <w:b/>
          <w:color w:val="000000" w:themeColor="text1"/>
          <w:kern w:val="0"/>
          <w:lang w:eastAsia="hr-HR"/>
          <w14:ligatures w14:val="none"/>
        </w:rPr>
      </w:pPr>
    </w:p>
    <w:p w14:paraId="239B124F" w14:textId="77777777" w:rsidR="00FA1FCC" w:rsidRPr="008C219B" w:rsidRDefault="00FA1FCC" w:rsidP="00FA1FCC">
      <w:pPr>
        <w:jc w:val="both"/>
        <w:rPr>
          <w:rFonts w:ascii="Times New Roman" w:eastAsia="Times New Roman" w:hAnsi="Times New Roman" w:cs="Times New Roman"/>
          <w:b/>
          <w:color w:val="000000" w:themeColor="text1"/>
          <w:kern w:val="0"/>
          <w:lang w:eastAsia="hr-HR"/>
          <w14:ligatures w14:val="none"/>
        </w:rPr>
      </w:pPr>
    </w:p>
    <w:p w14:paraId="5A8951D4" w14:textId="07FA9B30" w:rsidR="00FA1FCC" w:rsidRPr="00FA1FCC" w:rsidRDefault="00FA1FCC" w:rsidP="00FA1FCC">
      <w:pPr>
        <w:pStyle w:val="Odlomakpopisa"/>
        <w:numPr>
          <w:ilvl w:val="1"/>
          <w:numId w:val="1"/>
        </w:numPr>
        <w:jc w:val="both"/>
        <w:rPr>
          <w:rFonts w:ascii="Times New Roman" w:hAnsi="Times New Roman" w:cs="Times New Roman"/>
          <w:color w:val="000000" w:themeColor="text1"/>
          <w:sz w:val="24"/>
          <w:szCs w:val="24"/>
        </w:rPr>
      </w:pPr>
      <w:r w:rsidRPr="008C219B">
        <w:rPr>
          <w:rFonts w:ascii="Times New Roman" w:hAnsi="Times New Roman" w:cs="Times New Roman"/>
          <w:b/>
          <w:bCs/>
          <w:color w:val="000000" w:themeColor="text1"/>
          <w:sz w:val="24"/>
          <w:szCs w:val="24"/>
        </w:rPr>
        <w:t xml:space="preserve"> </w:t>
      </w:r>
      <w:r w:rsidRPr="008C219B">
        <w:rPr>
          <w:rFonts w:ascii="Times New Roman" w:hAnsi="Times New Roman" w:cs="Times New Roman"/>
          <w:b/>
          <w:bCs/>
          <w:color w:val="000000" w:themeColor="text1"/>
          <w:sz w:val="24"/>
          <w:szCs w:val="24"/>
          <w:u w:val="single"/>
        </w:rPr>
        <w:t>OPIS POSLOVA</w:t>
      </w:r>
      <w:r w:rsidRPr="008C219B">
        <w:rPr>
          <w:rFonts w:ascii="Times New Roman" w:hAnsi="Times New Roman" w:cs="Times New Roman"/>
          <w:color w:val="000000" w:themeColor="text1"/>
          <w:sz w:val="24"/>
          <w:szCs w:val="24"/>
        </w:rPr>
        <w:t xml:space="preserve"> radnog mjesta </w:t>
      </w:r>
      <w:r>
        <w:rPr>
          <w:rFonts w:ascii="Times New Roman" w:hAnsi="Times New Roman" w:cs="Times New Roman"/>
          <w:b/>
          <w:bCs/>
          <w:color w:val="000000" w:themeColor="text1"/>
          <w:sz w:val="24"/>
          <w:szCs w:val="24"/>
        </w:rPr>
        <w:t>VOZAČ SLUŽBENOG VOZILA</w:t>
      </w:r>
    </w:p>
    <w:tbl>
      <w:tblPr>
        <w:tblpPr w:leftFromText="180" w:rightFromText="180" w:vertAnchor="text" w:horzAnchor="margin" w:tblpY="2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FA1FCC" w:rsidRPr="00A26340" w14:paraId="685A6BFB" w14:textId="77777777" w:rsidTr="007D78B1">
        <w:trPr>
          <w:trHeight w:val="556"/>
        </w:trPr>
        <w:tc>
          <w:tcPr>
            <w:tcW w:w="9062" w:type="dxa"/>
            <w:tcBorders>
              <w:top w:val="single" w:sz="4" w:space="0" w:color="auto"/>
              <w:left w:val="single" w:sz="4" w:space="0" w:color="auto"/>
              <w:bottom w:val="single" w:sz="4" w:space="0" w:color="auto"/>
              <w:right w:val="single" w:sz="4" w:space="0" w:color="auto"/>
            </w:tcBorders>
          </w:tcPr>
          <w:p w14:paraId="61150662" w14:textId="77777777" w:rsidR="00FA1FCC" w:rsidRPr="00A26340" w:rsidRDefault="00FA1FCC" w:rsidP="007D78B1">
            <w:pPr>
              <w:spacing w:after="0" w:line="240" w:lineRule="auto"/>
              <w:rPr>
                <w:rFonts w:ascii="Times New Roman" w:eastAsia="Times New Roman" w:hAnsi="Times New Roman" w:cs="Times New Roman"/>
                <w:color w:val="000000" w:themeColor="text1"/>
                <w:kern w:val="0"/>
                <w14:ligatures w14:val="none"/>
              </w:rPr>
            </w:pPr>
            <w:r w:rsidRPr="00A26340">
              <w:rPr>
                <w:rFonts w:ascii="Times New Roman" w:eastAsia="Times New Roman" w:hAnsi="Times New Roman" w:cs="Times New Roman"/>
                <w:color w:val="000000" w:themeColor="text1"/>
                <w:kern w:val="0"/>
                <w:lang w:eastAsia="hr-HR"/>
                <w14:ligatures w14:val="none"/>
              </w:rPr>
              <w:t xml:space="preserve">Zadatak 1:                                                                                                                           </w:t>
            </w:r>
            <w:r w:rsidRPr="00A26340">
              <w:rPr>
                <w:rFonts w:ascii="Times New Roman" w:eastAsia="Times New Roman" w:hAnsi="Times New Roman" w:cs="Times New Roman"/>
                <w:color w:val="000000" w:themeColor="text1"/>
                <w:kern w:val="0"/>
                <w14:ligatures w14:val="none"/>
              </w:rPr>
              <w:t>80%</w:t>
            </w:r>
          </w:p>
          <w:p w14:paraId="7EA2CBAB" w14:textId="77777777" w:rsidR="00FA1FCC" w:rsidRPr="00A26340" w:rsidRDefault="00FA1FCC" w:rsidP="00FA1FCC">
            <w:pPr>
              <w:numPr>
                <w:ilvl w:val="0"/>
                <w:numId w:val="3"/>
              </w:numPr>
              <w:spacing w:after="0" w:line="240" w:lineRule="auto"/>
              <w:jc w:val="both"/>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obavlja prijevoz župana, zamjenika župana i drugih županijskih dužnosnika za službene potrebe,</w:t>
            </w:r>
          </w:p>
          <w:p w14:paraId="466C58CE" w14:textId="77777777" w:rsidR="00FA1FCC" w:rsidRPr="00A26340" w:rsidRDefault="00FA1FCC" w:rsidP="00FA1FCC">
            <w:pPr>
              <w:numPr>
                <w:ilvl w:val="0"/>
                <w:numId w:val="3"/>
              </w:numPr>
              <w:spacing w:after="0" w:line="240" w:lineRule="auto"/>
              <w:jc w:val="both"/>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vrši osnovnu kontrolu tehničke ispravnosti službenih vozila dužnosnika,</w:t>
            </w:r>
          </w:p>
          <w:p w14:paraId="4597B013" w14:textId="77777777" w:rsidR="00FA1FCC" w:rsidRPr="00A26340" w:rsidRDefault="00FA1FCC" w:rsidP="00FA1FCC">
            <w:pPr>
              <w:numPr>
                <w:ilvl w:val="0"/>
                <w:numId w:val="3"/>
              </w:numPr>
              <w:spacing w:after="0" w:line="240" w:lineRule="auto"/>
              <w:jc w:val="both"/>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organiziranje i izvršavanje radnji oko zamjene ljetnih i zimskih guma službenih vozila dužnosnika,</w:t>
            </w:r>
          </w:p>
          <w:p w14:paraId="674AAF8D" w14:textId="77777777" w:rsidR="00FA1FCC" w:rsidRPr="00A26340" w:rsidRDefault="00FA1FCC" w:rsidP="00FA1FCC">
            <w:pPr>
              <w:numPr>
                <w:ilvl w:val="0"/>
                <w:numId w:val="3"/>
              </w:numPr>
              <w:spacing w:after="0" w:line="240" w:lineRule="auto"/>
              <w:jc w:val="both"/>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servisiranje službenih vozila dužnosnika kroz praćenje prijeđenih kilometara te naručivanje na redovite servise, dovoz i odvoz vozila na servise,</w:t>
            </w:r>
          </w:p>
          <w:p w14:paraId="373DAE95" w14:textId="77777777" w:rsidR="00FA1FCC" w:rsidRPr="00A26340" w:rsidRDefault="00FA1FCC" w:rsidP="00FA1FCC">
            <w:pPr>
              <w:numPr>
                <w:ilvl w:val="0"/>
                <w:numId w:val="3"/>
              </w:numPr>
              <w:spacing w:after="0" w:line="240" w:lineRule="auto"/>
              <w:jc w:val="both"/>
              <w:rPr>
                <w:rFonts w:ascii="Times New Roman" w:eastAsia="Times New Roman" w:hAnsi="Times New Roman" w:cs="Times New Roman"/>
                <w:color w:val="000000" w:themeColor="text1"/>
                <w:kern w:val="0"/>
                <w:lang w:eastAsia="hr-HR"/>
                <w14:ligatures w14:val="none"/>
              </w:rPr>
            </w:pPr>
            <w:r w:rsidRPr="00A26340">
              <w:rPr>
                <w:rFonts w:ascii="Times New Roman" w:eastAsia="Times New Roman" w:hAnsi="Times New Roman" w:cs="Times New Roman"/>
                <w:color w:val="000000" w:themeColor="text1"/>
                <w:kern w:val="0"/>
                <w:lang w:eastAsia="hr-HR"/>
                <w14:ligatures w14:val="none"/>
              </w:rPr>
              <w:t>održavanje čistoće vozila i mjesečna kontrola urednosti automobila dužnosnika,</w:t>
            </w:r>
          </w:p>
          <w:p w14:paraId="545F555B" w14:textId="77777777" w:rsidR="00FA1FCC" w:rsidRPr="00A26340" w:rsidRDefault="00FA1FCC" w:rsidP="00FA1FCC">
            <w:pPr>
              <w:numPr>
                <w:ilvl w:val="0"/>
                <w:numId w:val="3"/>
              </w:numPr>
              <w:spacing w:after="0" w:line="240" w:lineRule="auto"/>
              <w:jc w:val="both"/>
              <w:rPr>
                <w:rFonts w:ascii="Times New Roman" w:eastAsia="Times New Roman" w:hAnsi="Times New Roman" w:cs="Times New Roman"/>
                <w:color w:val="000000" w:themeColor="text1"/>
              </w:rPr>
            </w:pPr>
            <w:r w:rsidRPr="00A26340">
              <w:rPr>
                <w:rFonts w:ascii="Times New Roman" w:eastAsia="Times New Roman" w:hAnsi="Times New Roman" w:cs="Times New Roman"/>
                <w:color w:val="000000" w:themeColor="text1"/>
                <w:kern w:val="0"/>
                <w:lang w:eastAsia="hr-HR"/>
                <w14:ligatures w14:val="none"/>
              </w:rPr>
              <w:t>mjesečni i godišnji obračun kilometraže i utrošenog goriva – usporedba i kontrola s upisanim i prijeđenim kilometrima, vodi neposrednu brigu i poduzima radnje za održavanje i ispravnost službenih vozila Županije, sukladno propisima i ugovorima.</w:t>
            </w:r>
          </w:p>
        </w:tc>
      </w:tr>
    </w:tbl>
    <w:p w14:paraId="6FED79E9" w14:textId="77777777" w:rsidR="00FA1FCC" w:rsidRPr="00A26340" w:rsidRDefault="00FA1FCC" w:rsidP="00FA1FCC">
      <w:pPr>
        <w:rPr>
          <w:rFonts w:ascii="Times New Roman" w:hAnsi="Times New Roman" w:cs="Times New Roman"/>
          <w:b/>
          <w:color w:val="000000" w:themeColor="text1"/>
        </w:rPr>
      </w:pPr>
    </w:p>
    <w:tbl>
      <w:tblPr>
        <w:tblpPr w:leftFromText="180" w:rightFromText="180" w:vertAnchor="text" w:horzAnchor="margin" w:tblpY="25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62"/>
      </w:tblGrid>
      <w:tr w:rsidR="00FA1FCC" w:rsidRPr="00A26340" w14:paraId="3B77B030" w14:textId="77777777" w:rsidTr="007D78B1">
        <w:trPr>
          <w:trHeight w:val="556"/>
        </w:trPr>
        <w:tc>
          <w:tcPr>
            <w:tcW w:w="9062" w:type="dxa"/>
            <w:tcBorders>
              <w:top w:val="single" w:sz="4" w:space="0" w:color="auto"/>
              <w:left w:val="single" w:sz="4" w:space="0" w:color="auto"/>
              <w:bottom w:val="single" w:sz="4" w:space="0" w:color="auto"/>
              <w:right w:val="single" w:sz="4" w:space="0" w:color="auto"/>
            </w:tcBorders>
          </w:tcPr>
          <w:p w14:paraId="046AD7E9" w14:textId="77777777" w:rsidR="00FA1FCC" w:rsidRPr="00A26340" w:rsidRDefault="00FA1FCC" w:rsidP="007D78B1">
            <w:pPr>
              <w:spacing w:after="0" w:line="240" w:lineRule="auto"/>
              <w:rPr>
                <w:rFonts w:ascii="Times New Roman" w:eastAsia="Times New Roman" w:hAnsi="Times New Roman" w:cs="Times New Roman"/>
                <w:color w:val="000000" w:themeColor="text1"/>
                <w:kern w:val="0"/>
                <w14:ligatures w14:val="none"/>
              </w:rPr>
            </w:pPr>
            <w:r w:rsidRPr="00A26340">
              <w:rPr>
                <w:rFonts w:ascii="Times New Roman" w:eastAsia="Times New Roman" w:hAnsi="Times New Roman" w:cs="Times New Roman"/>
                <w:color w:val="000000" w:themeColor="text1"/>
                <w:kern w:val="0"/>
                <w:lang w:eastAsia="hr-HR"/>
                <w14:ligatures w14:val="none"/>
              </w:rPr>
              <w:t xml:space="preserve">Zadatak 2:                                                                                                                           </w:t>
            </w:r>
            <w:r w:rsidRPr="00A26340">
              <w:rPr>
                <w:rFonts w:ascii="Times New Roman" w:eastAsia="Times New Roman" w:hAnsi="Times New Roman" w:cs="Times New Roman"/>
                <w:color w:val="000000" w:themeColor="text1"/>
                <w:kern w:val="0"/>
                <w14:ligatures w14:val="none"/>
              </w:rPr>
              <w:t>20%</w:t>
            </w:r>
          </w:p>
          <w:p w14:paraId="11E9A74A" w14:textId="77777777" w:rsidR="00FA1FCC" w:rsidRPr="00A26340" w:rsidRDefault="00FA1FCC" w:rsidP="00FA1FCC">
            <w:pPr>
              <w:numPr>
                <w:ilvl w:val="0"/>
                <w:numId w:val="4"/>
              </w:numPr>
              <w:spacing w:after="0" w:line="240" w:lineRule="auto"/>
              <w:jc w:val="both"/>
              <w:rPr>
                <w:rFonts w:ascii="Times New Roman" w:eastAsia="Times New Roman" w:hAnsi="Times New Roman" w:cs="Times New Roman"/>
                <w:color w:val="000000" w:themeColor="text1"/>
                <w:kern w:val="0"/>
                <w14:ligatures w14:val="none"/>
              </w:rPr>
            </w:pPr>
            <w:r w:rsidRPr="00A26340">
              <w:rPr>
                <w:rFonts w:ascii="Times New Roman" w:eastAsia="Times New Roman" w:hAnsi="Times New Roman" w:cs="Times New Roman"/>
                <w:color w:val="000000" w:themeColor="text1"/>
                <w:kern w:val="0"/>
                <w:lang w:eastAsia="hr-HR"/>
                <w14:ligatures w14:val="none"/>
              </w:rPr>
              <w:t>po potrebi neposredno obavlja dostavu materijala za sjednice županijskih tijela i sastanke te vrši neposrednu osobnu  dostavu značajne dokumentacije,</w:t>
            </w:r>
            <w:r w:rsidRPr="00A26340">
              <w:rPr>
                <w:rFonts w:ascii="Times New Roman" w:eastAsia="Times New Roman" w:hAnsi="Times New Roman" w:cs="Times New Roman"/>
                <w:color w:val="000000" w:themeColor="text1"/>
                <w:kern w:val="0"/>
                <w14:ligatures w14:val="none"/>
              </w:rPr>
              <w:t xml:space="preserve"> </w:t>
            </w:r>
          </w:p>
          <w:p w14:paraId="4BC38AB6" w14:textId="77777777" w:rsidR="00FA1FCC" w:rsidRPr="00A26340" w:rsidRDefault="00FA1FCC" w:rsidP="00FA1FCC">
            <w:pPr>
              <w:numPr>
                <w:ilvl w:val="0"/>
                <w:numId w:val="4"/>
              </w:numPr>
              <w:spacing w:after="0" w:line="240" w:lineRule="auto"/>
              <w:jc w:val="both"/>
              <w:rPr>
                <w:rFonts w:ascii="Times New Roman" w:eastAsia="Times New Roman" w:hAnsi="Times New Roman" w:cs="Times New Roman"/>
                <w:color w:val="000000" w:themeColor="text1"/>
                <w:kern w:val="0"/>
                <w14:ligatures w14:val="none"/>
              </w:rPr>
            </w:pPr>
            <w:r w:rsidRPr="00A26340">
              <w:rPr>
                <w:rFonts w:ascii="Times New Roman" w:eastAsia="Times New Roman" w:hAnsi="Times New Roman" w:cs="Times New Roman"/>
                <w:color w:val="000000" w:themeColor="text1"/>
                <w:kern w:val="0"/>
                <w14:ligatures w14:val="none"/>
              </w:rPr>
              <w:t xml:space="preserve">prema uputama nadređenih službenika, pomaže u pripremnim radnjama i neposrednom izvršavanju obveza Odjela, i to: </w:t>
            </w:r>
          </w:p>
          <w:p w14:paraId="27AD573D" w14:textId="77777777" w:rsidR="00FA1FCC" w:rsidRPr="00A26340" w:rsidRDefault="00FA1FCC" w:rsidP="00FA1FCC">
            <w:pPr>
              <w:numPr>
                <w:ilvl w:val="0"/>
                <w:numId w:val="5"/>
              </w:numPr>
              <w:spacing w:after="0" w:line="240" w:lineRule="auto"/>
              <w:jc w:val="both"/>
              <w:rPr>
                <w:rFonts w:ascii="Times New Roman" w:eastAsia="Times New Roman" w:hAnsi="Times New Roman" w:cs="Times New Roman"/>
                <w:color w:val="000000" w:themeColor="text1"/>
                <w:kern w:val="0"/>
                <w14:ligatures w14:val="none"/>
              </w:rPr>
            </w:pPr>
            <w:r w:rsidRPr="00A26340">
              <w:rPr>
                <w:rFonts w:ascii="Times New Roman" w:eastAsia="Times New Roman" w:hAnsi="Times New Roman" w:cs="Times New Roman"/>
                <w:color w:val="000000" w:themeColor="text1"/>
                <w:kern w:val="0"/>
                <w14:ligatures w14:val="none"/>
              </w:rPr>
              <w:t xml:space="preserve">kod </w:t>
            </w:r>
            <w:r w:rsidRPr="00A26340">
              <w:rPr>
                <w:rFonts w:ascii="Times New Roman" w:eastAsia="Times New Roman" w:hAnsi="Times New Roman" w:cs="Times New Roman"/>
                <w:color w:val="000000" w:themeColor="text1"/>
                <w:kern w:val="0"/>
                <w:lang w:eastAsia="hr-HR"/>
                <w14:ligatures w14:val="none"/>
              </w:rPr>
              <w:t>protokolarnih događanja u Županiji, manifestacija, obljetnica, svečanih sjednica županijske skupštine i drugih za Županiju važnih datuma, te službenih primanja župana, zamjenika i predsjednika  Skupštine,</w:t>
            </w:r>
          </w:p>
          <w:p w14:paraId="3FF880F3" w14:textId="77777777" w:rsidR="00FA1FCC" w:rsidRPr="00A26340" w:rsidRDefault="00FA1FCC" w:rsidP="00FA1FCC">
            <w:pPr>
              <w:numPr>
                <w:ilvl w:val="0"/>
                <w:numId w:val="5"/>
              </w:numPr>
              <w:spacing w:after="0" w:line="240" w:lineRule="auto"/>
              <w:jc w:val="both"/>
              <w:rPr>
                <w:rFonts w:ascii="Times New Roman" w:eastAsia="Times New Roman" w:hAnsi="Times New Roman" w:cs="Times New Roman"/>
                <w:color w:val="000000" w:themeColor="text1"/>
              </w:rPr>
            </w:pPr>
            <w:r w:rsidRPr="00A26340">
              <w:rPr>
                <w:rFonts w:ascii="Times New Roman" w:eastAsia="Times New Roman" w:hAnsi="Times New Roman" w:cs="Times New Roman"/>
                <w:color w:val="000000" w:themeColor="text1"/>
                <w:kern w:val="0"/>
                <w:lang w:eastAsia="hr-HR"/>
                <w14:ligatures w14:val="none"/>
              </w:rPr>
              <w:t>oko odlaska župana, zamjenika župana i predsjednika Skupštine u službene posjete, obavlja i druge poslove po nalogu pročelnika, sukladno propisima</w:t>
            </w:r>
          </w:p>
        </w:tc>
      </w:tr>
    </w:tbl>
    <w:p w14:paraId="103EC333" w14:textId="77777777" w:rsidR="00F7304E" w:rsidRDefault="00F7304E"/>
    <w:p w14:paraId="4FEAE789" w14:textId="7D21A5A7" w:rsidR="00FA1FCC" w:rsidRPr="00A26340" w:rsidRDefault="00FA1FCC" w:rsidP="00FA1FCC">
      <w:pPr>
        <w:jc w:val="both"/>
        <w:rPr>
          <w:rFonts w:ascii="Times New Roman" w:hAnsi="Times New Roman" w:cs="Times New Roman"/>
          <w:color w:val="000000" w:themeColor="text1"/>
        </w:rPr>
      </w:pPr>
      <w:r>
        <w:rPr>
          <w:rFonts w:ascii="Times New Roman" w:hAnsi="Times New Roman" w:cs="Times New Roman"/>
          <w:b/>
          <w:color w:val="000000" w:themeColor="text1"/>
        </w:rPr>
        <w:t>1</w:t>
      </w:r>
      <w:r w:rsidRPr="00A26340">
        <w:rPr>
          <w:rFonts w:ascii="Times New Roman" w:hAnsi="Times New Roman" w:cs="Times New Roman"/>
          <w:b/>
          <w:color w:val="000000" w:themeColor="text1"/>
        </w:rPr>
        <w:t>.</w:t>
      </w:r>
      <w:r>
        <w:rPr>
          <w:rFonts w:ascii="Times New Roman" w:hAnsi="Times New Roman" w:cs="Times New Roman"/>
          <w:b/>
          <w:color w:val="000000" w:themeColor="text1"/>
        </w:rPr>
        <w:t>2</w:t>
      </w:r>
      <w:r w:rsidRPr="00A26340">
        <w:rPr>
          <w:rFonts w:ascii="Times New Roman" w:hAnsi="Times New Roman" w:cs="Times New Roman"/>
          <w:b/>
          <w:color w:val="000000" w:themeColor="text1"/>
        </w:rPr>
        <w:t xml:space="preserve">. </w:t>
      </w:r>
      <w:r w:rsidRPr="00A26340">
        <w:rPr>
          <w:rFonts w:ascii="Times New Roman" w:hAnsi="Times New Roman" w:cs="Times New Roman"/>
          <w:b/>
          <w:color w:val="000000" w:themeColor="text1"/>
          <w:u w:val="single"/>
        </w:rPr>
        <w:t>TESTIRANJE KANDIDATA</w:t>
      </w:r>
      <w:r w:rsidRPr="00A26340">
        <w:rPr>
          <w:rFonts w:ascii="Times New Roman" w:hAnsi="Times New Roman" w:cs="Times New Roman"/>
          <w:b/>
          <w:color w:val="000000" w:themeColor="text1"/>
        </w:rPr>
        <w:t xml:space="preserve"> </w:t>
      </w:r>
      <w:r w:rsidRPr="00A26340">
        <w:rPr>
          <w:rFonts w:ascii="Times New Roman" w:hAnsi="Times New Roman" w:cs="Times New Roman"/>
          <w:color w:val="000000" w:themeColor="text1"/>
        </w:rPr>
        <w:t xml:space="preserve">radnog mjesta </w:t>
      </w:r>
      <w:r w:rsidRPr="00A26340">
        <w:rPr>
          <w:rFonts w:ascii="Times New Roman" w:hAnsi="Times New Roman" w:cs="Times New Roman"/>
          <w:b/>
          <w:bCs/>
          <w:color w:val="000000" w:themeColor="text1"/>
        </w:rPr>
        <w:t>VOZAČ SLUŽBENOG VOZILA</w:t>
      </w:r>
    </w:p>
    <w:p w14:paraId="32D7ED21" w14:textId="45CF33B9" w:rsidR="00FA1FCC" w:rsidRPr="0093003D" w:rsidRDefault="00FA1FCC" w:rsidP="00FA1FCC">
      <w:pPr>
        <w:jc w:val="both"/>
        <w:rPr>
          <w:rFonts w:ascii="Times New Roman" w:hAnsi="Times New Roman" w:cs="Times New Roman"/>
          <w:sz w:val="24"/>
          <w:szCs w:val="24"/>
        </w:rPr>
      </w:pPr>
      <w:r>
        <w:rPr>
          <w:rFonts w:ascii="Times New Roman" w:hAnsi="Times New Roman" w:cs="Times New Roman"/>
          <w:sz w:val="24"/>
          <w:szCs w:val="24"/>
        </w:rPr>
        <w:t>P</w:t>
      </w:r>
      <w:r w:rsidRPr="0093003D">
        <w:rPr>
          <w:rFonts w:ascii="Times New Roman" w:hAnsi="Times New Roman" w:cs="Times New Roman"/>
          <w:sz w:val="24"/>
          <w:szCs w:val="24"/>
        </w:rPr>
        <w:t xml:space="preserve">ravni i drugi izvori za pripremanje kandidata za testiranje za radno mjesto </w:t>
      </w:r>
      <w:r>
        <w:rPr>
          <w:rFonts w:ascii="Times New Roman" w:hAnsi="Times New Roman" w:cs="Times New Roman"/>
          <w:sz w:val="24"/>
          <w:szCs w:val="24"/>
        </w:rPr>
        <w:t>vozač službenog vozila.</w:t>
      </w:r>
    </w:p>
    <w:p w14:paraId="519DEE9D" w14:textId="1B270869" w:rsidR="00FA1FCC" w:rsidRPr="00622B0F" w:rsidRDefault="00FA1FCC" w:rsidP="00FA1FCC">
      <w:pPr>
        <w:jc w:val="both"/>
        <w:rPr>
          <w:rFonts w:ascii="Times New Roman" w:hAnsi="Times New Roman" w:cs="Times New Roman"/>
          <w:color w:val="000000" w:themeColor="text1"/>
        </w:rPr>
      </w:pPr>
      <w:r w:rsidRPr="00380F43">
        <w:rPr>
          <w:rFonts w:ascii="Times New Roman" w:hAnsi="Times New Roman" w:cs="Times New Roman"/>
          <w:sz w:val="24"/>
          <w:szCs w:val="24"/>
        </w:rPr>
        <w:t xml:space="preserve">Pitanja kojim se testira provjera znanja i sposobnosti bitnih za obavljanje poslova radnog mjesta </w:t>
      </w:r>
      <w:r w:rsidRPr="00FA1FCC">
        <w:rPr>
          <w:rFonts w:ascii="Times New Roman" w:hAnsi="Times New Roman" w:cs="Times New Roman"/>
          <w:bCs/>
          <w:sz w:val="24"/>
          <w:szCs w:val="24"/>
        </w:rPr>
        <w:t>vozača službenog vozila za</w:t>
      </w:r>
      <w:r w:rsidRPr="00380F43">
        <w:rPr>
          <w:rFonts w:ascii="Times New Roman" w:hAnsi="Times New Roman" w:cs="Times New Roman"/>
          <w:sz w:val="24"/>
          <w:szCs w:val="24"/>
        </w:rPr>
        <w:t xml:space="preserve"> koje je raspisan natječaj temelje se na sljedećim propisima</w:t>
      </w:r>
      <w:r>
        <w:rPr>
          <w:rFonts w:ascii="Times New Roman" w:hAnsi="Times New Roman" w:cs="Times New Roman"/>
          <w:sz w:val="24"/>
          <w:szCs w:val="24"/>
        </w:rPr>
        <w:t>:</w:t>
      </w:r>
    </w:p>
    <w:p w14:paraId="6E3A9EA3" w14:textId="3051EA80" w:rsidR="00FA1FCC" w:rsidRPr="00173698" w:rsidRDefault="00FA1FCC" w:rsidP="00FA1FCC">
      <w:pPr>
        <w:jc w:val="both"/>
        <w:rPr>
          <w:rFonts w:ascii="Times New Roman" w:hAnsi="Times New Roman" w:cs="Times New Roman"/>
          <w:b/>
          <w:bCs/>
          <w:i/>
          <w:iCs/>
          <w:sz w:val="24"/>
          <w:szCs w:val="24"/>
        </w:rPr>
      </w:pPr>
      <w:r w:rsidRPr="00173698">
        <w:rPr>
          <w:rFonts w:ascii="Times New Roman" w:hAnsi="Times New Roman" w:cs="Times New Roman"/>
          <w:sz w:val="24"/>
          <w:szCs w:val="24"/>
        </w:rPr>
        <w:t xml:space="preserve">1. Zakon o lokalnoj i područnoj (regionalnoj) samoupravi („Narodne novine“ broj 33/01., 60/01.- vjerodostojno tumačenje, 129/05., 109/07., 125/08., 36/09., 150/11., 144/12., 19/13., 137/15., 123/17., 98/19. i 144/20. ) –  </w:t>
      </w:r>
      <w:r w:rsidRPr="00173698">
        <w:rPr>
          <w:rFonts w:ascii="Times New Roman" w:hAnsi="Times New Roman" w:cs="Times New Roman"/>
          <w:b/>
          <w:bCs/>
          <w:i/>
          <w:iCs/>
          <w:sz w:val="24"/>
          <w:szCs w:val="24"/>
        </w:rPr>
        <w:t>i to</w:t>
      </w:r>
      <w:r w:rsidRPr="00173698">
        <w:rPr>
          <w:rFonts w:ascii="Times New Roman" w:hAnsi="Times New Roman" w:cs="Times New Roman"/>
          <w:sz w:val="24"/>
          <w:szCs w:val="24"/>
        </w:rPr>
        <w:t xml:space="preserve"> </w:t>
      </w:r>
      <w:r w:rsidRPr="00173698">
        <w:rPr>
          <w:rFonts w:ascii="Times New Roman" w:hAnsi="Times New Roman" w:cs="Times New Roman"/>
          <w:b/>
          <w:bCs/>
          <w:i/>
          <w:iCs/>
          <w:sz w:val="24"/>
          <w:szCs w:val="24"/>
        </w:rPr>
        <w:t>članci: 3-13, 18-23, 27-56c</w:t>
      </w:r>
    </w:p>
    <w:p w14:paraId="59E4C123" w14:textId="3C3E6CFD" w:rsidR="00FA1FCC" w:rsidRPr="00173698" w:rsidRDefault="00FA1FCC" w:rsidP="00FA1FCC">
      <w:pPr>
        <w:pStyle w:val="StandardWeb"/>
        <w:rPr>
          <w:b/>
          <w:bCs/>
          <w:i/>
          <w:iCs/>
        </w:rPr>
      </w:pPr>
      <w:r w:rsidRPr="00173698">
        <w:t xml:space="preserve">2. Zakon o službenicima i namještenicima u lokalnoj i područnoj (regionalnoj) samoupravi („Narodne novine“ broj 86/08., 61/11.,4/18.,96/18.,112/19.,17/25.) </w:t>
      </w:r>
      <w:r w:rsidRPr="00173698">
        <w:rPr>
          <w:b/>
          <w:bCs/>
          <w:i/>
          <w:iCs/>
        </w:rPr>
        <w:t>i to</w:t>
      </w:r>
      <w:r w:rsidRPr="00173698">
        <w:t xml:space="preserve"> </w:t>
      </w:r>
      <w:r w:rsidRPr="00173698">
        <w:rPr>
          <w:b/>
          <w:bCs/>
          <w:i/>
          <w:iCs/>
        </w:rPr>
        <w:t>članci: 1-7, 24-27, 30-4</w:t>
      </w:r>
      <w:r w:rsidR="00173698" w:rsidRPr="00173698">
        <w:rPr>
          <w:b/>
          <w:bCs/>
          <w:i/>
          <w:iCs/>
        </w:rPr>
        <w:t>7</w:t>
      </w:r>
    </w:p>
    <w:p w14:paraId="37D2381A" w14:textId="77777777" w:rsidR="00FA1FCC" w:rsidRPr="001E60B5" w:rsidRDefault="00FA1FCC" w:rsidP="00FA1FCC">
      <w:pPr>
        <w:pStyle w:val="box461403"/>
        <w:shd w:val="clear" w:color="auto" w:fill="FFFFFF"/>
        <w:spacing w:before="153" w:beforeAutospacing="0" w:after="0" w:afterAutospacing="0"/>
        <w:textAlignment w:val="baseline"/>
      </w:pPr>
      <w:r w:rsidRPr="001E60B5">
        <w:t xml:space="preserve">3. Pravilnik o prometnim znakovima, signalizaciji i opremi na cestama („Narodne novine“ broj 92/2019.) </w:t>
      </w:r>
      <w:r w:rsidRPr="001E60B5">
        <w:rPr>
          <w:b/>
          <w:bCs/>
          <w:i/>
          <w:iCs/>
        </w:rPr>
        <w:t>i to članci: 2, 16-34</w:t>
      </w:r>
    </w:p>
    <w:p w14:paraId="5E143CC4" w14:textId="77777777" w:rsidR="00921983" w:rsidRDefault="00921983" w:rsidP="00FA1FCC">
      <w:pPr>
        <w:suppressAutoHyphens/>
        <w:autoSpaceDN w:val="0"/>
        <w:spacing w:after="0" w:line="240" w:lineRule="auto"/>
        <w:textAlignment w:val="baseline"/>
        <w:rPr>
          <w:rFonts w:ascii="Times New Roman" w:hAnsi="Times New Roman" w:cs="Times New Roman"/>
          <w:b/>
          <w:bCs/>
        </w:rPr>
      </w:pPr>
    </w:p>
    <w:p w14:paraId="161F936C" w14:textId="77777777" w:rsidR="00921983" w:rsidRDefault="00921983" w:rsidP="00FA1FCC">
      <w:pPr>
        <w:suppressAutoHyphens/>
        <w:autoSpaceDN w:val="0"/>
        <w:spacing w:after="0" w:line="240" w:lineRule="auto"/>
        <w:textAlignment w:val="baseline"/>
        <w:rPr>
          <w:rFonts w:ascii="Times New Roman" w:hAnsi="Times New Roman" w:cs="Times New Roman"/>
          <w:b/>
          <w:bCs/>
        </w:rPr>
      </w:pPr>
    </w:p>
    <w:p w14:paraId="10268C9D" w14:textId="736C2049" w:rsidR="00FA1FCC" w:rsidRPr="00A26340" w:rsidRDefault="00FA1FCC" w:rsidP="00FA1FCC">
      <w:pPr>
        <w:suppressAutoHyphens/>
        <w:autoSpaceDN w:val="0"/>
        <w:spacing w:after="0" w:line="240" w:lineRule="auto"/>
        <w:textAlignment w:val="baseline"/>
        <w:rPr>
          <w:rFonts w:ascii="Times New Roman" w:eastAsia="Times New Roman" w:hAnsi="Times New Roman" w:cs="Times New Roman"/>
          <w:b/>
          <w:color w:val="000000" w:themeColor="text1"/>
          <w:kern w:val="0"/>
          <w:u w:val="single"/>
          <w:lang w:eastAsia="hr-HR"/>
          <w14:ligatures w14:val="none"/>
        </w:rPr>
      </w:pPr>
      <w:r>
        <w:rPr>
          <w:rFonts w:ascii="Times New Roman" w:hAnsi="Times New Roman" w:cs="Times New Roman"/>
          <w:b/>
          <w:bCs/>
        </w:rPr>
        <w:t>1</w:t>
      </w:r>
      <w:r w:rsidRPr="00A26340">
        <w:rPr>
          <w:rFonts w:ascii="Times New Roman" w:hAnsi="Times New Roman" w:cs="Times New Roman"/>
          <w:b/>
          <w:bCs/>
        </w:rPr>
        <w:t>.</w:t>
      </w:r>
      <w:r>
        <w:rPr>
          <w:rFonts w:ascii="Times New Roman" w:hAnsi="Times New Roman" w:cs="Times New Roman"/>
          <w:b/>
          <w:bCs/>
        </w:rPr>
        <w:t>3</w:t>
      </w:r>
      <w:r w:rsidRPr="00A26340">
        <w:rPr>
          <w:rFonts w:ascii="Times New Roman" w:hAnsi="Times New Roman" w:cs="Times New Roman"/>
          <w:b/>
          <w:bCs/>
        </w:rPr>
        <w:t xml:space="preserve">.  </w:t>
      </w:r>
      <w:r w:rsidRPr="00A26340">
        <w:rPr>
          <w:rFonts w:ascii="Times New Roman" w:eastAsia="Times New Roman" w:hAnsi="Times New Roman" w:cs="Times New Roman"/>
          <w:b/>
          <w:color w:val="000000" w:themeColor="text1"/>
          <w:kern w:val="0"/>
          <w:u w:val="single"/>
          <w:lang w:eastAsia="hr-HR"/>
          <w14:ligatures w14:val="none"/>
        </w:rPr>
        <w:t>PODACI O PLAĆI</w:t>
      </w:r>
    </w:p>
    <w:p w14:paraId="31ED2306" w14:textId="77777777" w:rsidR="00FA1FCC" w:rsidRPr="00A26340" w:rsidRDefault="00FA1FCC" w:rsidP="00FA1FCC">
      <w:pPr>
        <w:pStyle w:val="Odlomakpopisa"/>
        <w:suppressAutoHyphens/>
        <w:autoSpaceDN w:val="0"/>
        <w:spacing w:after="0" w:line="240" w:lineRule="auto"/>
        <w:ind w:left="360"/>
        <w:textAlignment w:val="baseline"/>
        <w:rPr>
          <w:rFonts w:ascii="Times New Roman" w:hAnsi="Times New Roman" w:cs="Times New Roman"/>
          <w:color w:val="000000" w:themeColor="text1"/>
        </w:rPr>
      </w:pPr>
    </w:p>
    <w:p w14:paraId="71657BA9" w14:textId="77777777" w:rsidR="00FA1FCC" w:rsidRPr="00A26340" w:rsidRDefault="00FA1FCC" w:rsidP="00FA1FCC">
      <w:pPr>
        <w:spacing w:after="0"/>
        <w:jc w:val="both"/>
        <w:rPr>
          <w:rFonts w:ascii="Times New Roman" w:hAnsi="Times New Roman" w:cs="Times New Roman"/>
          <w:color w:val="000000" w:themeColor="text1"/>
        </w:rPr>
      </w:pPr>
      <w:r w:rsidRPr="00A26340">
        <w:rPr>
          <w:rFonts w:ascii="Times New Roman" w:hAnsi="Times New Roman" w:cs="Times New Roman"/>
          <w:color w:val="000000" w:themeColor="text1"/>
        </w:rPr>
        <w:t>Plaću čini umnožak koeficijenta složenosti poslova radnog mjesta na koje je</w:t>
      </w:r>
      <w:r>
        <w:rPr>
          <w:rFonts w:ascii="Times New Roman" w:hAnsi="Times New Roman" w:cs="Times New Roman"/>
          <w:color w:val="000000" w:themeColor="text1"/>
        </w:rPr>
        <w:t xml:space="preserve"> namještenik </w:t>
      </w:r>
      <w:r w:rsidRPr="00A26340">
        <w:rPr>
          <w:rFonts w:ascii="Times New Roman" w:hAnsi="Times New Roman" w:cs="Times New Roman"/>
          <w:color w:val="000000" w:themeColor="text1"/>
        </w:rPr>
        <w:t xml:space="preserve"> raspoređen i osnovice za obračun plaće, uvećan za 0,5% za svaku navršenu godinu radnog staža. Osnovica za izračun plaće iznosi 872,00 eura bruto. </w:t>
      </w:r>
    </w:p>
    <w:p w14:paraId="5D460478" w14:textId="77777777" w:rsidR="00FA1FCC" w:rsidRDefault="00FA1FCC" w:rsidP="00FA1FCC">
      <w:pPr>
        <w:jc w:val="both"/>
        <w:rPr>
          <w:rFonts w:ascii="Times New Roman" w:hAnsi="Times New Roman" w:cs="Times New Roman"/>
          <w:color w:val="000000" w:themeColor="text1"/>
        </w:rPr>
      </w:pPr>
      <w:r w:rsidRPr="00A26340">
        <w:rPr>
          <w:rFonts w:ascii="Times New Roman" w:hAnsi="Times New Roman" w:cs="Times New Roman"/>
          <w:color w:val="000000" w:themeColor="text1"/>
        </w:rPr>
        <w:t xml:space="preserve">Koeficijent složenosti poslova  radnog mjesta </w:t>
      </w:r>
      <w:r w:rsidRPr="00FA1FCC">
        <w:rPr>
          <w:rFonts w:ascii="Times New Roman" w:hAnsi="Times New Roman" w:cs="Times New Roman"/>
          <w:color w:val="000000" w:themeColor="text1"/>
        </w:rPr>
        <w:t>vozača službenog vozila</w:t>
      </w:r>
      <w:r w:rsidRPr="00A26340">
        <w:rPr>
          <w:rFonts w:ascii="Times New Roman" w:hAnsi="Times New Roman" w:cs="Times New Roman"/>
          <w:color w:val="000000" w:themeColor="text1"/>
        </w:rPr>
        <w:t xml:space="preserve"> je 1,60.</w:t>
      </w:r>
    </w:p>
    <w:p w14:paraId="62265605" w14:textId="77777777" w:rsidR="00FA1FCC" w:rsidRPr="00A26340" w:rsidRDefault="00FA1FCC" w:rsidP="00FA1FCC">
      <w:pPr>
        <w:spacing w:after="120"/>
        <w:jc w:val="both"/>
        <w:rPr>
          <w:rFonts w:ascii="Times New Roman" w:hAnsi="Times New Roman" w:cs="Times New Roman"/>
          <w:color w:val="000000" w:themeColor="text1"/>
        </w:rPr>
      </w:pPr>
      <w:r w:rsidRPr="00A26340">
        <w:rPr>
          <w:rFonts w:ascii="Times New Roman" w:hAnsi="Times New Roman" w:cs="Times New Roman"/>
          <w:color w:val="000000" w:themeColor="text1"/>
        </w:rPr>
        <w:t>Dodatak na radni staž izračunava se tako da se umnožak osnovice i  koeficijenta radnog mjesta pomnoži sa 0,5% za svaku navršenu godinu radnog staža.</w:t>
      </w:r>
    </w:p>
    <w:p w14:paraId="352ED918"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614B40AA" w14:textId="77777777" w:rsidR="00E55B97" w:rsidRPr="00380F43" w:rsidRDefault="00E55B97" w:rsidP="00E55B97">
      <w:pPr>
        <w:suppressAutoHyphens/>
        <w:autoSpaceDN w:val="0"/>
        <w:spacing w:after="0" w:line="240" w:lineRule="auto"/>
        <w:jc w:val="center"/>
        <w:textAlignment w:val="baseline"/>
        <w:rPr>
          <w:rFonts w:ascii="Times New Roman" w:eastAsia="Times New Roman" w:hAnsi="Times New Roman" w:cs="Times New Roman"/>
          <w:b/>
          <w:kern w:val="0"/>
          <w:sz w:val="24"/>
          <w:szCs w:val="24"/>
          <w:u w:val="single"/>
          <w:lang w:eastAsia="hr-HR"/>
          <w14:ligatures w14:val="none"/>
        </w:rPr>
      </w:pPr>
      <w:r w:rsidRPr="00380F43">
        <w:rPr>
          <w:rFonts w:ascii="Times New Roman" w:eastAsia="Times New Roman" w:hAnsi="Times New Roman" w:cs="Times New Roman"/>
          <w:b/>
          <w:kern w:val="0"/>
          <w:sz w:val="24"/>
          <w:szCs w:val="24"/>
          <w:u w:val="single"/>
          <w:lang w:eastAsia="hr-HR"/>
          <w14:ligatures w14:val="none"/>
        </w:rPr>
        <w:t>PRAVILA I POSTUPAK TESTIRANJA</w:t>
      </w:r>
    </w:p>
    <w:p w14:paraId="1EFC9685"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b/>
          <w:kern w:val="0"/>
          <w:sz w:val="24"/>
          <w:szCs w:val="24"/>
          <w:u w:val="single"/>
          <w:lang w:eastAsia="hr-HR"/>
          <w14:ligatures w14:val="none"/>
        </w:rPr>
      </w:pPr>
    </w:p>
    <w:p w14:paraId="5B274135" w14:textId="77777777" w:rsidR="00E55B97" w:rsidRPr="00380F43" w:rsidRDefault="00E55B97" w:rsidP="00E55B97">
      <w:pPr>
        <w:suppressAutoHyphens/>
        <w:autoSpaceDN w:val="0"/>
        <w:spacing w:after="0" w:line="240" w:lineRule="auto"/>
        <w:ind w:firstLine="708"/>
        <w:jc w:val="both"/>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Po dolasku na provjeru znanja, od kandidata će biti zatraženo predočavanje odgovarajuće identifikacijske isprave radi utvrđivanja identiteta. Kandidati koji ne mogu dokazati identitet neće moći pristupiti testiranju. Za kandidata koji ne pristupi testiranju smatrat će se da je povukao prijavu na natječaj.</w:t>
      </w:r>
    </w:p>
    <w:p w14:paraId="1826DD80"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260C2D00"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Po utvrđivanju identiteta, kandidatima će biti podijeljena pitanja za pisanu provjeru znanja.</w:t>
      </w:r>
    </w:p>
    <w:p w14:paraId="3C272700"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Navedena pisana provjera traje 60 minuta.</w:t>
      </w:r>
    </w:p>
    <w:p w14:paraId="45100836"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Kandidati su se dužni pridržavati utvrđenog vremena i rasporeda testiranja.</w:t>
      </w:r>
    </w:p>
    <w:p w14:paraId="1317D7F6"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p>
    <w:p w14:paraId="14C4B1C4"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b/>
          <w:kern w:val="0"/>
          <w:sz w:val="24"/>
          <w:szCs w:val="24"/>
          <w:u w:val="single"/>
          <w:lang w:eastAsia="hr-HR"/>
          <w14:ligatures w14:val="none"/>
        </w:rPr>
      </w:pPr>
      <w:r w:rsidRPr="00380F43">
        <w:rPr>
          <w:rFonts w:ascii="Times New Roman" w:eastAsia="Times New Roman" w:hAnsi="Times New Roman" w:cs="Times New Roman"/>
          <w:kern w:val="0"/>
          <w:sz w:val="24"/>
          <w:szCs w:val="24"/>
          <w:lang w:eastAsia="hr-HR"/>
          <w14:ligatures w14:val="none"/>
        </w:rPr>
        <w:t xml:space="preserve">Za vrijeme provjere znanja i sposobnosti </w:t>
      </w:r>
      <w:r w:rsidRPr="00380F43">
        <w:rPr>
          <w:rFonts w:ascii="Times New Roman" w:eastAsia="Times New Roman" w:hAnsi="Times New Roman" w:cs="Times New Roman"/>
          <w:b/>
          <w:kern w:val="0"/>
          <w:sz w:val="24"/>
          <w:szCs w:val="24"/>
          <w:u w:val="single"/>
          <w:lang w:eastAsia="hr-HR"/>
          <w14:ligatures w14:val="none"/>
        </w:rPr>
        <w:t>nije dopušteno:</w:t>
      </w:r>
    </w:p>
    <w:p w14:paraId="58E464EC" w14:textId="77777777" w:rsidR="00E55B97" w:rsidRPr="00380F43" w:rsidRDefault="00E55B97" w:rsidP="00E55B97">
      <w:pPr>
        <w:numPr>
          <w:ilvl w:val="0"/>
          <w:numId w:val="6"/>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koristiti se bilo kakvom literaturom odnosno bilješkama;</w:t>
      </w:r>
    </w:p>
    <w:p w14:paraId="4D009ED4" w14:textId="77777777" w:rsidR="00E55B97" w:rsidRPr="00380F43" w:rsidRDefault="00E55B97" w:rsidP="00E55B97">
      <w:pPr>
        <w:numPr>
          <w:ilvl w:val="0"/>
          <w:numId w:val="6"/>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koristiti mobitel ili druga komunikacijska sredstva;</w:t>
      </w:r>
    </w:p>
    <w:p w14:paraId="2BDA16D7" w14:textId="77777777" w:rsidR="00E55B97" w:rsidRPr="00380F43" w:rsidRDefault="00E55B97" w:rsidP="00E55B97">
      <w:pPr>
        <w:numPr>
          <w:ilvl w:val="0"/>
          <w:numId w:val="6"/>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napuštati prostoriju u kojoj se provjera odvija:</w:t>
      </w:r>
    </w:p>
    <w:p w14:paraId="68AAF831" w14:textId="77777777" w:rsidR="00E55B97" w:rsidRPr="00380F43" w:rsidRDefault="00E55B97" w:rsidP="00E55B97">
      <w:pPr>
        <w:numPr>
          <w:ilvl w:val="0"/>
          <w:numId w:val="6"/>
        </w:num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razgovarati s ostalim kandidatima</w:t>
      </w:r>
    </w:p>
    <w:p w14:paraId="02005196"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kern w:val="0"/>
          <w:sz w:val="24"/>
          <w:szCs w:val="24"/>
          <w:lang w:eastAsia="hr-HR"/>
          <w14:ligatures w14:val="none"/>
        </w:rPr>
      </w:pPr>
      <w:r w:rsidRPr="00380F43">
        <w:rPr>
          <w:rFonts w:ascii="Times New Roman" w:eastAsia="Times New Roman" w:hAnsi="Times New Roman" w:cs="Times New Roman"/>
          <w:kern w:val="0"/>
          <w:sz w:val="24"/>
          <w:szCs w:val="24"/>
          <w:lang w:eastAsia="hr-HR"/>
          <w14:ligatures w14:val="none"/>
        </w:rPr>
        <w:t>niti na bilo koji drugi način remetiti koncentraciju kandidata.</w:t>
      </w:r>
    </w:p>
    <w:p w14:paraId="61469C8A"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color w:val="EE0000"/>
          <w:kern w:val="0"/>
          <w:sz w:val="24"/>
          <w:szCs w:val="24"/>
          <w:lang w:eastAsia="hr-HR"/>
          <w14:ligatures w14:val="none"/>
        </w:rPr>
      </w:pPr>
    </w:p>
    <w:p w14:paraId="6CF04B0D"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color w:val="000000" w:themeColor="text1"/>
          <w:kern w:val="0"/>
          <w:sz w:val="24"/>
          <w:szCs w:val="24"/>
          <w:lang w:eastAsia="hr-HR"/>
          <w14:ligatures w14:val="none"/>
        </w:rPr>
      </w:pPr>
      <w:r w:rsidRPr="00380F43">
        <w:rPr>
          <w:rFonts w:ascii="Times New Roman" w:eastAsia="Times New Roman" w:hAnsi="Times New Roman" w:cs="Times New Roman"/>
          <w:color w:val="000000" w:themeColor="text1"/>
          <w:kern w:val="0"/>
          <w:sz w:val="24"/>
          <w:szCs w:val="24"/>
          <w:lang w:eastAsia="hr-HR"/>
          <w14:ligatures w14:val="none"/>
        </w:rPr>
        <w:t>Kandidati koji će se ponašati neprimjereno ili će prekršiti jedno od gore navedenih pravila biti će udaljeni s testiranja, a njihov rezultat i rad Povjerenstvo neće bodovati.</w:t>
      </w:r>
    </w:p>
    <w:p w14:paraId="597C184C"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p>
    <w:p w14:paraId="08BD0F14"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Pr>
          <w:rFonts w:ascii="Times New Roman" w:eastAsia="Times New Roman" w:hAnsi="Times New Roman" w:cs="Times New Roman"/>
          <w:color w:val="000000" w:themeColor="text1"/>
          <w:kern w:val="0"/>
          <w:sz w:val="24"/>
          <w:szCs w:val="24"/>
          <w:lang w:eastAsia="hr-HR"/>
          <w14:ligatures w14:val="none"/>
        </w:rPr>
        <w:t xml:space="preserve">Na pisanoj provjeri znanja kandidatima se dodjeljuje od </w:t>
      </w:r>
      <w:r w:rsidRPr="00380F43">
        <w:rPr>
          <w:rFonts w:ascii="Times New Roman" w:eastAsia="Times New Roman" w:hAnsi="Times New Roman" w:cs="Times New Roman"/>
          <w:color w:val="000000" w:themeColor="text1"/>
          <w:kern w:val="0"/>
          <w:sz w:val="24"/>
          <w:szCs w:val="24"/>
          <w:lang w:eastAsia="hr-HR"/>
          <w14:ligatures w14:val="none"/>
        </w:rPr>
        <w:t>1 do 10 bodova.</w:t>
      </w:r>
    </w:p>
    <w:p w14:paraId="57F82238"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380F43">
        <w:rPr>
          <w:rFonts w:ascii="Times New Roman" w:eastAsia="Times New Roman" w:hAnsi="Times New Roman" w:cs="Times New Roman"/>
          <w:color w:val="000000" w:themeColor="text1"/>
          <w:kern w:val="0"/>
          <w:sz w:val="24"/>
          <w:szCs w:val="24"/>
          <w:lang w:eastAsia="hr-HR"/>
          <w14:ligatures w14:val="none"/>
        </w:rPr>
        <w:t>Intervju se provodi samo s kandidatima koji su ostvarili najmanje 50% bodova  na pisanoj provjeri.</w:t>
      </w:r>
    </w:p>
    <w:p w14:paraId="6545A1C6"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380F43">
        <w:rPr>
          <w:rFonts w:ascii="Times New Roman" w:eastAsia="Times New Roman" w:hAnsi="Times New Roman" w:cs="Times New Roman"/>
          <w:color w:val="000000" w:themeColor="text1"/>
          <w:kern w:val="0"/>
          <w:sz w:val="24"/>
          <w:szCs w:val="24"/>
          <w:lang w:eastAsia="hr-HR"/>
          <w14:ligatures w14:val="none"/>
        </w:rPr>
        <w:t xml:space="preserve">Rezultati intervjua boduju se na isti način kao i pisana provjera  i to od 1 do 10 bodova. </w:t>
      </w:r>
    </w:p>
    <w:p w14:paraId="3B5C0431"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380F43">
        <w:rPr>
          <w:rFonts w:ascii="Times New Roman" w:eastAsia="Times New Roman" w:hAnsi="Times New Roman" w:cs="Times New Roman"/>
          <w:color w:val="000000" w:themeColor="text1"/>
          <w:kern w:val="0"/>
          <w:sz w:val="24"/>
          <w:szCs w:val="24"/>
          <w:lang w:eastAsia="hr-HR"/>
          <w14:ligatures w14:val="none"/>
        </w:rPr>
        <w:t>Kandidati koji su pristupili  testiranju imaju pravo uvida u rezultate provedenog postupka.</w:t>
      </w:r>
    </w:p>
    <w:p w14:paraId="5419AEC8"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380F43">
        <w:rPr>
          <w:rFonts w:ascii="Times New Roman" w:eastAsia="Times New Roman" w:hAnsi="Times New Roman" w:cs="Times New Roman"/>
          <w:color w:val="000000" w:themeColor="text1"/>
          <w:kern w:val="0"/>
          <w:sz w:val="24"/>
          <w:szCs w:val="24"/>
          <w:lang w:eastAsia="hr-HR"/>
          <w14:ligatures w14:val="none"/>
        </w:rPr>
        <w:t xml:space="preserve">Nakon prethodne provjere znanja i sposobnosti  Povjerenstvo  utvrđuje rang listu kandidata prema ukupnom broju ostvarenih bodova. </w:t>
      </w:r>
    </w:p>
    <w:p w14:paraId="78530678"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r w:rsidRPr="00380F43">
        <w:rPr>
          <w:rFonts w:ascii="Times New Roman" w:eastAsia="Times New Roman" w:hAnsi="Times New Roman" w:cs="Times New Roman"/>
          <w:color w:val="000000" w:themeColor="text1"/>
          <w:kern w:val="0"/>
          <w:sz w:val="24"/>
          <w:szCs w:val="24"/>
          <w:lang w:eastAsia="hr-HR"/>
          <w14:ligatures w14:val="none"/>
        </w:rPr>
        <w:t>Izabrani kandidat pozvat će se da u primjerenom roku, a prije donošenja rješenja o prijmu u službu, dostavi uvjerenje nadležnog suda da se protiv njega ne vodi kazneni postupak i uvjerenje o zdravstveno</w:t>
      </w:r>
      <w:r>
        <w:rPr>
          <w:rFonts w:ascii="Times New Roman" w:eastAsia="Times New Roman" w:hAnsi="Times New Roman" w:cs="Times New Roman"/>
          <w:color w:val="000000" w:themeColor="text1"/>
          <w:kern w:val="0"/>
          <w:sz w:val="24"/>
          <w:szCs w:val="24"/>
          <w:lang w:eastAsia="hr-HR"/>
          <w14:ligatures w14:val="none"/>
        </w:rPr>
        <w:t>j</w:t>
      </w:r>
      <w:r w:rsidRPr="00380F43">
        <w:rPr>
          <w:rFonts w:ascii="Times New Roman" w:eastAsia="Times New Roman" w:hAnsi="Times New Roman" w:cs="Times New Roman"/>
          <w:color w:val="000000" w:themeColor="text1"/>
          <w:kern w:val="0"/>
          <w:sz w:val="24"/>
          <w:szCs w:val="24"/>
          <w:lang w:eastAsia="hr-HR"/>
          <w14:ligatures w14:val="none"/>
        </w:rPr>
        <w:t xml:space="preserve"> sposobnosti za obavljanje poslova radnog mjesta te da dostavi na uvid izvornike dokaza o ispunjavanju formalnih uvjeta iz javnog natječaja, čiji su preslici priloženi uz prijavu na javni natječaj, a u slučaju nedostavljanja traženih isprava u ostavljenom roku, smatrati će se da je osoba odustala od prijma u službu. </w:t>
      </w:r>
    </w:p>
    <w:p w14:paraId="242C254D"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p>
    <w:p w14:paraId="4C9FD09E"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p>
    <w:p w14:paraId="2A13087A"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b/>
          <w:bCs/>
          <w:color w:val="000000" w:themeColor="text1"/>
          <w:kern w:val="0"/>
          <w:sz w:val="24"/>
          <w:szCs w:val="24"/>
          <w:lang w:eastAsia="hr-HR"/>
          <w14:ligatures w14:val="none"/>
        </w:rPr>
      </w:pPr>
      <w:r w:rsidRPr="00380F43">
        <w:rPr>
          <w:rFonts w:ascii="Times New Roman" w:eastAsia="Times New Roman" w:hAnsi="Times New Roman" w:cs="Times New Roman"/>
          <w:b/>
          <w:bCs/>
          <w:color w:val="000000" w:themeColor="text1"/>
          <w:kern w:val="0"/>
          <w:sz w:val="24"/>
          <w:szCs w:val="24"/>
          <w:lang w:eastAsia="hr-HR"/>
          <w14:ligatures w14:val="none"/>
        </w:rPr>
        <w:t>Vrijeme održavanja prethodne provjere znanja i sposobnosti kandidata bit će objavljeno na ovoj web stranici te na oglasnoj ploči Varaždinske županije, najkasnije pet dana prije održavanja provjere.</w:t>
      </w:r>
    </w:p>
    <w:p w14:paraId="37390A4F" w14:textId="77777777" w:rsidR="00E55B97" w:rsidRPr="00380F43" w:rsidRDefault="00E55B97" w:rsidP="00E55B97">
      <w:pPr>
        <w:suppressAutoHyphens/>
        <w:autoSpaceDN w:val="0"/>
        <w:spacing w:after="0" w:line="240" w:lineRule="auto"/>
        <w:jc w:val="both"/>
        <w:textAlignment w:val="baseline"/>
        <w:rPr>
          <w:rFonts w:ascii="Times New Roman" w:eastAsia="Times New Roman" w:hAnsi="Times New Roman" w:cs="Times New Roman"/>
          <w:color w:val="000000" w:themeColor="text1"/>
          <w:kern w:val="0"/>
          <w:sz w:val="24"/>
          <w:szCs w:val="24"/>
          <w:lang w:eastAsia="hr-HR"/>
          <w14:ligatures w14:val="none"/>
        </w:rPr>
      </w:pPr>
    </w:p>
    <w:p w14:paraId="224D584F"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p>
    <w:p w14:paraId="0C419FDA"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b/>
          <w:bCs/>
          <w:color w:val="000000" w:themeColor="text1"/>
          <w:kern w:val="0"/>
          <w:sz w:val="24"/>
          <w:szCs w:val="24"/>
          <w:lang w:eastAsia="hr-HR"/>
          <w14:ligatures w14:val="none"/>
        </w:rPr>
      </w:pPr>
      <w:r w:rsidRPr="00380F43">
        <w:rPr>
          <w:rFonts w:ascii="Times New Roman" w:eastAsia="Times New Roman" w:hAnsi="Times New Roman" w:cs="Times New Roman"/>
          <w:b/>
          <w:bCs/>
          <w:color w:val="000000" w:themeColor="text1"/>
          <w:kern w:val="0"/>
          <w:sz w:val="24"/>
          <w:szCs w:val="24"/>
          <w:lang w:eastAsia="hr-HR"/>
          <w14:ligatures w14:val="none"/>
        </w:rPr>
        <w:t xml:space="preserve">                                                                                                 VARAŽDINSKA ŽUPANIJA</w:t>
      </w:r>
    </w:p>
    <w:p w14:paraId="4C9E16CE"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color w:val="EE0000"/>
          <w:kern w:val="0"/>
          <w:sz w:val="24"/>
          <w:szCs w:val="24"/>
          <w:lang w:eastAsia="hr-HR"/>
          <w14:ligatures w14:val="none"/>
        </w:rPr>
      </w:pPr>
    </w:p>
    <w:p w14:paraId="67DDC7E8" w14:textId="77777777" w:rsidR="00E55B97" w:rsidRPr="00380F43" w:rsidRDefault="00E55B97" w:rsidP="00E55B97">
      <w:pPr>
        <w:suppressAutoHyphens/>
        <w:autoSpaceDN w:val="0"/>
        <w:spacing w:after="0" w:line="240" w:lineRule="auto"/>
        <w:textAlignment w:val="baseline"/>
        <w:rPr>
          <w:rFonts w:ascii="Times New Roman" w:eastAsia="Times New Roman" w:hAnsi="Times New Roman" w:cs="Times New Roman"/>
          <w:color w:val="EE0000"/>
          <w:kern w:val="0"/>
          <w:sz w:val="24"/>
          <w:szCs w:val="24"/>
          <w:lang w:eastAsia="hr-HR"/>
          <w14:ligatures w14:val="none"/>
        </w:rPr>
      </w:pPr>
    </w:p>
    <w:p w14:paraId="2848E930" w14:textId="77777777" w:rsidR="00FA1FCC" w:rsidRDefault="00FA1FCC"/>
    <w:sectPr w:rsidR="00FA1FCC">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0BE1"/>
    <w:multiLevelType w:val="hybridMultilevel"/>
    <w:tmpl w:val="83F6EA68"/>
    <w:lvl w:ilvl="0" w:tplc="4364A4B6">
      <w:numFmt w:val="bullet"/>
      <w:lvlText w:val="-"/>
      <w:lvlJc w:val="left"/>
      <w:pPr>
        <w:tabs>
          <w:tab w:val="num" w:pos="1065"/>
        </w:tabs>
        <w:ind w:left="1065" w:hanging="360"/>
      </w:pPr>
      <w:rPr>
        <w:rFonts w:ascii="Times New Roman" w:eastAsia="Times New Roman" w:hAnsi="Times New Roman" w:cs="Times New Roman" w:hint="default"/>
      </w:rPr>
    </w:lvl>
    <w:lvl w:ilvl="1" w:tplc="041A0003" w:tentative="1">
      <w:start w:val="1"/>
      <w:numFmt w:val="bullet"/>
      <w:lvlText w:val="o"/>
      <w:lvlJc w:val="left"/>
      <w:pPr>
        <w:tabs>
          <w:tab w:val="num" w:pos="1785"/>
        </w:tabs>
        <w:ind w:left="1785" w:hanging="360"/>
      </w:pPr>
      <w:rPr>
        <w:rFonts w:ascii="Courier New" w:hAnsi="Courier New" w:cs="Courier New" w:hint="default"/>
      </w:rPr>
    </w:lvl>
    <w:lvl w:ilvl="2" w:tplc="041A0005" w:tentative="1">
      <w:start w:val="1"/>
      <w:numFmt w:val="bullet"/>
      <w:lvlText w:val=""/>
      <w:lvlJc w:val="left"/>
      <w:pPr>
        <w:tabs>
          <w:tab w:val="num" w:pos="2505"/>
        </w:tabs>
        <w:ind w:left="2505" w:hanging="360"/>
      </w:pPr>
      <w:rPr>
        <w:rFonts w:ascii="Wingdings" w:hAnsi="Wingdings" w:hint="default"/>
      </w:rPr>
    </w:lvl>
    <w:lvl w:ilvl="3" w:tplc="041A0001" w:tentative="1">
      <w:start w:val="1"/>
      <w:numFmt w:val="bullet"/>
      <w:lvlText w:val=""/>
      <w:lvlJc w:val="left"/>
      <w:pPr>
        <w:tabs>
          <w:tab w:val="num" w:pos="3225"/>
        </w:tabs>
        <w:ind w:left="3225" w:hanging="360"/>
      </w:pPr>
      <w:rPr>
        <w:rFonts w:ascii="Symbol" w:hAnsi="Symbol" w:hint="default"/>
      </w:rPr>
    </w:lvl>
    <w:lvl w:ilvl="4" w:tplc="041A0003" w:tentative="1">
      <w:start w:val="1"/>
      <w:numFmt w:val="bullet"/>
      <w:lvlText w:val="o"/>
      <w:lvlJc w:val="left"/>
      <w:pPr>
        <w:tabs>
          <w:tab w:val="num" w:pos="3945"/>
        </w:tabs>
        <w:ind w:left="3945" w:hanging="360"/>
      </w:pPr>
      <w:rPr>
        <w:rFonts w:ascii="Courier New" w:hAnsi="Courier New" w:cs="Courier New" w:hint="default"/>
      </w:rPr>
    </w:lvl>
    <w:lvl w:ilvl="5" w:tplc="041A0005" w:tentative="1">
      <w:start w:val="1"/>
      <w:numFmt w:val="bullet"/>
      <w:lvlText w:val=""/>
      <w:lvlJc w:val="left"/>
      <w:pPr>
        <w:tabs>
          <w:tab w:val="num" w:pos="4665"/>
        </w:tabs>
        <w:ind w:left="4665" w:hanging="360"/>
      </w:pPr>
      <w:rPr>
        <w:rFonts w:ascii="Wingdings" w:hAnsi="Wingdings" w:hint="default"/>
      </w:rPr>
    </w:lvl>
    <w:lvl w:ilvl="6" w:tplc="041A0001" w:tentative="1">
      <w:start w:val="1"/>
      <w:numFmt w:val="bullet"/>
      <w:lvlText w:val=""/>
      <w:lvlJc w:val="left"/>
      <w:pPr>
        <w:tabs>
          <w:tab w:val="num" w:pos="5385"/>
        </w:tabs>
        <w:ind w:left="5385" w:hanging="360"/>
      </w:pPr>
      <w:rPr>
        <w:rFonts w:ascii="Symbol" w:hAnsi="Symbol" w:hint="default"/>
      </w:rPr>
    </w:lvl>
    <w:lvl w:ilvl="7" w:tplc="041A0003" w:tentative="1">
      <w:start w:val="1"/>
      <w:numFmt w:val="bullet"/>
      <w:lvlText w:val="o"/>
      <w:lvlJc w:val="left"/>
      <w:pPr>
        <w:tabs>
          <w:tab w:val="num" w:pos="6105"/>
        </w:tabs>
        <w:ind w:left="6105" w:hanging="360"/>
      </w:pPr>
      <w:rPr>
        <w:rFonts w:ascii="Courier New" w:hAnsi="Courier New" w:cs="Courier New" w:hint="default"/>
      </w:rPr>
    </w:lvl>
    <w:lvl w:ilvl="8" w:tplc="041A0005" w:tentative="1">
      <w:start w:val="1"/>
      <w:numFmt w:val="bullet"/>
      <w:lvlText w:val=""/>
      <w:lvlJc w:val="left"/>
      <w:pPr>
        <w:tabs>
          <w:tab w:val="num" w:pos="6825"/>
        </w:tabs>
        <w:ind w:left="6825" w:hanging="360"/>
      </w:pPr>
      <w:rPr>
        <w:rFonts w:ascii="Wingdings" w:hAnsi="Wingdings" w:hint="default"/>
      </w:rPr>
    </w:lvl>
  </w:abstractNum>
  <w:abstractNum w:abstractNumId="1" w15:restartNumberingAfterBreak="0">
    <w:nsid w:val="1C4E117D"/>
    <w:multiLevelType w:val="hybridMultilevel"/>
    <w:tmpl w:val="466045C6"/>
    <w:lvl w:ilvl="0" w:tplc="534E3652">
      <w:start w:val="1"/>
      <w:numFmt w:val="bullet"/>
      <w:lvlText w:val="-"/>
      <w:lvlJc w:val="left"/>
      <w:pPr>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2" w15:restartNumberingAfterBreak="0">
    <w:nsid w:val="31455A17"/>
    <w:multiLevelType w:val="hybridMultilevel"/>
    <w:tmpl w:val="CAC2FC0C"/>
    <w:lvl w:ilvl="0" w:tplc="6636918A">
      <w:start w:val="1"/>
      <w:numFmt w:val="bullet"/>
      <w:lvlText w:val="-"/>
      <w:lvlJc w:val="left"/>
      <w:pPr>
        <w:ind w:left="720" w:hanging="360"/>
      </w:pPr>
      <w:rPr>
        <w:rFonts w:ascii="Times New Roman" w:eastAsiaTheme="minorHAnsi" w:hAnsi="Times New Roman" w:cs="Times New Roman" w:hint="default"/>
        <w:b/>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 w15:restartNumberingAfterBreak="0">
    <w:nsid w:val="44467364"/>
    <w:multiLevelType w:val="hybridMultilevel"/>
    <w:tmpl w:val="01022814"/>
    <w:lvl w:ilvl="0" w:tplc="F238F956">
      <w:start w:val="1"/>
      <w:numFmt w:val="bullet"/>
      <w:lvlText w:val="-"/>
      <w:lvlJc w:val="left"/>
      <w:pPr>
        <w:ind w:left="720"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4" w15:restartNumberingAfterBreak="0">
    <w:nsid w:val="46EF761F"/>
    <w:multiLevelType w:val="hybridMultilevel"/>
    <w:tmpl w:val="8D1023F2"/>
    <w:lvl w:ilvl="0" w:tplc="5A3AFA60">
      <w:start w:val="1"/>
      <w:numFmt w:val="bullet"/>
      <w:lvlText w:val=""/>
      <w:lvlJc w:val="left"/>
      <w:pPr>
        <w:ind w:left="1080" w:hanging="360"/>
      </w:pPr>
      <w:rPr>
        <w:rFonts w:ascii="Symbol" w:hAnsi="Symbol" w:hint="default"/>
        <w:sz w:val="20"/>
        <w:szCs w:val="20"/>
      </w:rPr>
    </w:lvl>
    <w:lvl w:ilvl="1" w:tplc="041A0003" w:tentative="1">
      <w:start w:val="1"/>
      <w:numFmt w:val="bullet"/>
      <w:lvlText w:val="o"/>
      <w:lvlJc w:val="left"/>
      <w:pPr>
        <w:ind w:left="1800" w:hanging="360"/>
      </w:pPr>
      <w:rPr>
        <w:rFonts w:ascii="Courier New" w:hAnsi="Courier New" w:cs="Courier New" w:hint="default"/>
      </w:rPr>
    </w:lvl>
    <w:lvl w:ilvl="2" w:tplc="041A0005" w:tentative="1">
      <w:start w:val="1"/>
      <w:numFmt w:val="bullet"/>
      <w:lvlText w:val=""/>
      <w:lvlJc w:val="left"/>
      <w:pPr>
        <w:ind w:left="2520" w:hanging="360"/>
      </w:pPr>
      <w:rPr>
        <w:rFonts w:ascii="Wingdings" w:hAnsi="Wingdings" w:hint="default"/>
      </w:rPr>
    </w:lvl>
    <w:lvl w:ilvl="3" w:tplc="041A0001" w:tentative="1">
      <w:start w:val="1"/>
      <w:numFmt w:val="bullet"/>
      <w:lvlText w:val=""/>
      <w:lvlJc w:val="left"/>
      <w:pPr>
        <w:ind w:left="3240" w:hanging="360"/>
      </w:pPr>
      <w:rPr>
        <w:rFonts w:ascii="Symbol" w:hAnsi="Symbol" w:hint="default"/>
      </w:rPr>
    </w:lvl>
    <w:lvl w:ilvl="4" w:tplc="041A0003" w:tentative="1">
      <w:start w:val="1"/>
      <w:numFmt w:val="bullet"/>
      <w:lvlText w:val="o"/>
      <w:lvlJc w:val="left"/>
      <w:pPr>
        <w:ind w:left="3960" w:hanging="360"/>
      </w:pPr>
      <w:rPr>
        <w:rFonts w:ascii="Courier New" w:hAnsi="Courier New" w:cs="Courier New" w:hint="default"/>
      </w:rPr>
    </w:lvl>
    <w:lvl w:ilvl="5" w:tplc="041A0005" w:tentative="1">
      <w:start w:val="1"/>
      <w:numFmt w:val="bullet"/>
      <w:lvlText w:val=""/>
      <w:lvlJc w:val="left"/>
      <w:pPr>
        <w:ind w:left="4680" w:hanging="360"/>
      </w:pPr>
      <w:rPr>
        <w:rFonts w:ascii="Wingdings" w:hAnsi="Wingdings" w:hint="default"/>
      </w:rPr>
    </w:lvl>
    <w:lvl w:ilvl="6" w:tplc="041A0001" w:tentative="1">
      <w:start w:val="1"/>
      <w:numFmt w:val="bullet"/>
      <w:lvlText w:val=""/>
      <w:lvlJc w:val="left"/>
      <w:pPr>
        <w:ind w:left="5400" w:hanging="360"/>
      </w:pPr>
      <w:rPr>
        <w:rFonts w:ascii="Symbol" w:hAnsi="Symbol" w:hint="default"/>
      </w:rPr>
    </w:lvl>
    <w:lvl w:ilvl="7" w:tplc="041A0003" w:tentative="1">
      <w:start w:val="1"/>
      <w:numFmt w:val="bullet"/>
      <w:lvlText w:val="o"/>
      <w:lvlJc w:val="left"/>
      <w:pPr>
        <w:ind w:left="6120" w:hanging="360"/>
      </w:pPr>
      <w:rPr>
        <w:rFonts w:ascii="Courier New" w:hAnsi="Courier New" w:cs="Courier New" w:hint="default"/>
      </w:rPr>
    </w:lvl>
    <w:lvl w:ilvl="8" w:tplc="041A0005" w:tentative="1">
      <w:start w:val="1"/>
      <w:numFmt w:val="bullet"/>
      <w:lvlText w:val=""/>
      <w:lvlJc w:val="left"/>
      <w:pPr>
        <w:ind w:left="6840" w:hanging="360"/>
      </w:pPr>
      <w:rPr>
        <w:rFonts w:ascii="Wingdings" w:hAnsi="Wingdings" w:hint="default"/>
      </w:rPr>
    </w:lvl>
  </w:abstractNum>
  <w:abstractNum w:abstractNumId="5" w15:restartNumberingAfterBreak="0">
    <w:nsid w:val="4CFD4B6F"/>
    <w:multiLevelType w:val="multilevel"/>
    <w:tmpl w:val="3A5E85BA"/>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723602780">
    <w:abstractNumId w:val="5"/>
  </w:num>
  <w:num w:numId="2" w16cid:durableId="1297487857">
    <w:abstractNumId w:val="2"/>
  </w:num>
  <w:num w:numId="3" w16cid:durableId="142468727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57613026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325890163">
    <w:abstractNumId w:val="4"/>
  </w:num>
  <w:num w:numId="6" w16cid:durableId="884290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1FCC"/>
    <w:rsid w:val="00085974"/>
    <w:rsid w:val="001553F4"/>
    <w:rsid w:val="00173698"/>
    <w:rsid w:val="001E60B5"/>
    <w:rsid w:val="00433B6B"/>
    <w:rsid w:val="005A521C"/>
    <w:rsid w:val="00622B0F"/>
    <w:rsid w:val="006E5F4F"/>
    <w:rsid w:val="008B014E"/>
    <w:rsid w:val="00921983"/>
    <w:rsid w:val="0099572B"/>
    <w:rsid w:val="00BE2AD4"/>
    <w:rsid w:val="00E55B97"/>
    <w:rsid w:val="00F7304E"/>
    <w:rsid w:val="00FA1FCC"/>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4D424"/>
  <w15:chartTrackingRefBased/>
  <w15:docId w15:val="{633E95E3-461A-4D13-8C70-0FC29ED5C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hr-H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1FCC"/>
  </w:style>
  <w:style w:type="paragraph" w:styleId="Naslov1">
    <w:name w:val="heading 1"/>
    <w:basedOn w:val="Normal"/>
    <w:next w:val="Normal"/>
    <w:link w:val="Naslov1Char"/>
    <w:uiPriority w:val="9"/>
    <w:qFormat/>
    <w:rsid w:val="00FA1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FA1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FA1FCC"/>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FA1FCC"/>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FA1FCC"/>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FA1FCC"/>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FA1FCC"/>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FA1FCC"/>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FA1FCC"/>
    <w:pPr>
      <w:keepNext/>
      <w:keepLines/>
      <w:spacing w:after="0"/>
      <w:outlineLvl w:val="8"/>
    </w:pPr>
    <w:rPr>
      <w:rFonts w:eastAsiaTheme="majorEastAsia" w:cstheme="majorBidi"/>
      <w:color w:val="272727" w:themeColor="text1" w:themeTint="D8"/>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uiPriority w:val="9"/>
    <w:rsid w:val="00FA1FCC"/>
    <w:rPr>
      <w:rFonts w:asciiTheme="majorHAnsi" w:eastAsiaTheme="majorEastAsia" w:hAnsiTheme="majorHAnsi" w:cstheme="majorBidi"/>
      <w:color w:val="0F4761" w:themeColor="accent1" w:themeShade="BF"/>
      <w:sz w:val="40"/>
      <w:szCs w:val="40"/>
    </w:rPr>
  </w:style>
  <w:style w:type="character" w:customStyle="1" w:styleId="Naslov2Char">
    <w:name w:val="Naslov 2 Char"/>
    <w:basedOn w:val="Zadanifontodlomka"/>
    <w:link w:val="Naslov2"/>
    <w:uiPriority w:val="9"/>
    <w:semiHidden/>
    <w:rsid w:val="00FA1FCC"/>
    <w:rPr>
      <w:rFonts w:asciiTheme="majorHAnsi" w:eastAsiaTheme="majorEastAsia" w:hAnsiTheme="majorHAnsi" w:cstheme="majorBidi"/>
      <w:color w:val="0F4761" w:themeColor="accent1" w:themeShade="BF"/>
      <w:sz w:val="32"/>
      <w:szCs w:val="32"/>
    </w:rPr>
  </w:style>
  <w:style w:type="character" w:customStyle="1" w:styleId="Naslov3Char">
    <w:name w:val="Naslov 3 Char"/>
    <w:basedOn w:val="Zadanifontodlomka"/>
    <w:link w:val="Naslov3"/>
    <w:uiPriority w:val="9"/>
    <w:semiHidden/>
    <w:rsid w:val="00FA1FCC"/>
    <w:rPr>
      <w:rFonts w:eastAsiaTheme="majorEastAsia" w:cstheme="majorBidi"/>
      <w:color w:val="0F4761" w:themeColor="accent1" w:themeShade="BF"/>
      <w:sz w:val="28"/>
      <w:szCs w:val="28"/>
    </w:rPr>
  </w:style>
  <w:style w:type="character" w:customStyle="1" w:styleId="Naslov4Char">
    <w:name w:val="Naslov 4 Char"/>
    <w:basedOn w:val="Zadanifontodlomka"/>
    <w:link w:val="Naslov4"/>
    <w:uiPriority w:val="9"/>
    <w:semiHidden/>
    <w:rsid w:val="00FA1FCC"/>
    <w:rPr>
      <w:rFonts w:eastAsiaTheme="majorEastAsia" w:cstheme="majorBidi"/>
      <w:i/>
      <w:iCs/>
      <w:color w:val="0F4761" w:themeColor="accent1" w:themeShade="BF"/>
    </w:rPr>
  </w:style>
  <w:style w:type="character" w:customStyle="1" w:styleId="Naslov5Char">
    <w:name w:val="Naslov 5 Char"/>
    <w:basedOn w:val="Zadanifontodlomka"/>
    <w:link w:val="Naslov5"/>
    <w:uiPriority w:val="9"/>
    <w:semiHidden/>
    <w:rsid w:val="00FA1FCC"/>
    <w:rPr>
      <w:rFonts w:eastAsiaTheme="majorEastAsia" w:cstheme="majorBidi"/>
      <w:color w:val="0F4761" w:themeColor="accent1" w:themeShade="BF"/>
    </w:rPr>
  </w:style>
  <w:style w:type="character" w:customStyle="1" w:styleId="Naslov6Char">
    <w:name w:val="Naslov 6 Char"/>
    <w:basedOn w:val="Zadanifontodlomka"/>
    <w:link w:val="Naslov6"/>
    <w:uiPriority w:val="9"/>
    <w:semiHidden/>
    <w:rsid w:val="00FA1FCC"/>
    <w:rPr>
      <w:rFonts w:eastAsiaTheme="majorEastAsia" w:cstheme="majorBidi"/>
      <w:i/>
      <w:iCs/>
      <w:color w:val="595959" w:themeColor="text1" w:themeTint="A6"/>
    </w:rPr>
  </w:style>
  <w:style w:type="character" w:customStyle="1" w:styleId="Naslov7Char">
    <w:name w:val="Naslov 7 Char"/>
    <w:basedOn w:val="Zadanifontodlomka"/>
    <w:link w:val="Naslov7"/>
    <w:uiPriority w:val="9"/>
    <w:semiHidden/>
    <w:rsid w:val="00FA1FCC"/>
    <w:rPr>
      <w:rFonts w:eastAsiaTheme="majorEastAsia" w:cstheme="majorBidi"/>
      <w:color w:val="595959" w:themeColor="text1" w:themeTint="A6"/>
    </w:rPr>
  </w:style>
  <w:style w:type="character" w:customStyle="1" w:styleId="Naslov8Char">
    <w:name w:val="Naslov 8 Char"/>
    <w:basedOn w:val="Zadanifontodlomka"/>
    <w:link w:val="Naslov8"/>
    <w:uiPriority w:val="9"/>
    <w:semiHidden/>
    <w:rsid w:val="00FA1FCC"/>
    <w:rPr>
      <w:rFonts w:eastAsiaTheme="majorEastAsia" w:cstheme="majorBidi"/>
      <w:i/>
      <w:iCs/>
      <w:color w:val="272727" w:themeColor="text1" w:themeTint="D8"/>
    </w:rPr>
  </w:style>
  <w:style w:type="character" w:customStyle="1" w:styleId="Naslov9Char">
    <w:name w:val="Naslov 9 Char"/>
    <w:basedOn w:val="Zadanifontodlomka"/>
    <w:link w:val="Naslov9"/>
    <w:uiPriority w:val="9"/>
    <w:semiHidden/>
    <w:rsid w:val="00FA1FCC"/>
    <w:rPr>
      <w:rFonts w:eastAsiaTheme="majorEastAsia" w:cstheme="majorBidi"/>
      <w:color w:val="272727" w:themeColor="text1" w:themeTint="D8"/>
    </w:rPr>
  </w:style>
  <w:style w:type="paragraph" w:styleId="Naslov">
    <w:name w:val="Title"/>
    <w:basedOn w:val="Normal"/>
    <w:next w:val="Normal"/>
    <w:link w:val="NaslovChar"/>
    <w:uiPriority w:val="10"/>
    <w:qFormat/>
    <w:rsid w:val="00FA1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aslovChar">
    <w:name w:val="Naslov Char"/>
    <w:basedOn w:val="Zadanifontodlomka"/>
    <w:link w:val="Naslov"/>
    <w:uiPriority w:val="10"/>
    <w:rsid w:val="00FA1FCC"/>
    <w:rPr>
      <w:rFonts w:asciiTheme="majorHAnsi" w:eastAsiaTheme="majorEastAsia" w:hAnsiTheme="majorHAnsi" w:cstheme="majorBidi"/>
      <w:spacing w:val="-10"/>
      <w:kern w:val="28"/>
      <w:sz w:val="56"/>
      <w:szCs w:val="56"/>
    </w:rPr>
  </w:style>
  <w:style w:type="paragraph" w:styleId="Podnaslov">
    <w:name w:val="Subtitle"/>
    <w:basedOn w:val="Normal"/>
    <w:next w:val="Normal"/>
    <w:link w:val="PodnaslovChar"/>
    <w:uiPriority w:val="11"/>
    <w:qFormat/>
    <w:rsid w:val="00FA1FCC"/>
    <w:pPr>
      <w:numPr>
        <w:ilvl w:val="1"/>
      </w:numPr>
    </w:pPr>
    <w:rPr>
      <w:rFonts w:eastAsiaTheme="majorEastAsia" w:cstheme="majorBidi"/>
      <w:color w:val="595959" w:themeColor="text1" w:themeTint="A6"/>
      <w:spacing w:val="15"/>
      <w:sz w:val="28"/>
      <w:szCs w:val="28"/>
    </w:rPr>
  </w:style>
  <w:style w:type="character" w:customStyle="1" w:styleId="PodnaslovChar">
    <w:name w:val="Podnaslov Char"/>
    <w:basedOn w:val="Zadanifontodlomka"/>
    <w:link w:val="Podnaslov"/>
    <w:uiPriority w:val="11"/>
    <w:rsid w:val="00FA1FCC"/>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FA1FCC"/>
    <w:pPr>
      <w:spacing w:before="160"/>
      <w:jc w:val="center"/>
    </w:pPr>
    <w:rPr>
      <w:i/>
      <w:iCs/>
      <w:color w:val="404040" w:themeColor="text1" w:themeTint="BF"/>
    </w:rPr>
  </w:style>
  <w:style w:type="character" w:customStyle="1" w:styleId="CitatChar">
    <w:name w:val="Citat Char"/>
    <w:basedOn w:val="Zadanifontodlomka"/>
    <w:link w:val="Citat"/>
    <w:uiPriority w:val="29"/>
    <w:rsid w:val="00FA1FCC"/>
    <w:rPr>
      <w:i/>
      <w:iCs/>
      <w:color w:val="404040" w:themeColor="text1" w:themeTint="BF"/>
    </w:rPr>
  </w:style>
  <w:style w:type="paragraph" w:styleId="Odlomakpopisa">
    <w:name w:val="List Paragraph"/>
    <w:basedOn w:val="Normal"/>
    <w:uiPriority w:val="34"/>
    <w:qFormat/>
    <w:rsid w:val="00FA1FCC"/>
    <w:pPr>
      <w:ind w:left="720"/>
      <w:contextualSpacing/>
    </w:pPr>
  </w:style>
  <w:style w:type="character" w:styleId="Jakoisticanje">
    <w:name w:val="Intense Emphasis"/>
    <w:basedOn w:val="Zadanifontodlomka"/>
    <w:uiPriority w:val="21"/>
    <w:qFormat/>
    <w:rsid w:val="00FA1FCC"/>
    <w:rPr>
      <w:i/>
      <w:iCs/>
      <w:color w:val="0F4761" w:themeColor="accent1" w:themeShade="BF"/>
    </w:rPr>
  </w:style>
  <w:style w:type="paragraph" w:styleId="Naglaencitat">
    <w:name w:val="Intense Quote"/>
    <w:basedOn w:val="Normal"/>
    <w:next w:val="Normal"/>
    <w:link w:val="NaglaencitatChar"/>
    <w:uiPriority w:val="30"/>
    <w:qFormat/>
    <w:rsid w:val="00FA1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NaglaencitatChar">
    <w:name w:val="Naglašen citat Char"/>
    <w:basedOn w:val="Zadanifontodlomka"/>
    <w:link w:val="Naglaencitat"/>
    <w:uiPriority w:val="30"/>
    <w:rsid w:val="00FA1FCC"/>
    <w:rPr>
      <w:i/>
      <w:iCs/>
      <w:color w:val="0F4761" w:themeColor="accent1" w:themeShade="BF"/>
    </w:rPr>
  </w:style>
  <w:style w:type="character" w:styleId="Istaknutareferenca">
    <w:name w:val="Intense Reference"/>
    <w:basedOn w:val="Zadanifontodlomka"/>
    <w:uiPriority w:val="32"/>
    <w:qFormat/>
    <w:rsid w:val="00FA1FCC"/>
    <w:rPr>
      <w:b/>
      <w:bCs/>
      <w:smallCaps/>
      <w:color w:val="0F4761" w:themeColor="accent1" w:themeShade="BF"/>
      <w:spacing w:val="5"/>
    </w:rPr>
  </w:style>
  <w:style w:type="paragraph" w:styleId="StandardWeb">
    <w:name w:val="Normal (Web)"/>
    <w:basedOn w:val="Normal"/>
    <w:uiPriority w:val="99"/>
    <w:unhideWhenUsed/>
    <w:rsid w:val="00FA1FCC"/>
    <w:pPr>
      <w:spacing w:before="100" w:beforeAutospacing="1" w:after="100" w:afterAutospacing="1" w:line="240" w:lineRule="auto"/>
    </w:pPr>
    <w:rPr>
      <w:rFonts w:ascii="Times New Roman" w:eastAsia="Times New Roman" w:hAnsi="Times New Roman" w:cs="Times New Roman"/>
      <w:kern w:val="0"/>
      <w:sz w:val="24"/>
      <w:szCs w:val="24"/>
      <w:lang w:eastAsia="hr-HR"/>
      <w14:ligatures w14:val="none"/>
    </w:rPr>
  </w:style>
  <w:style w:type="paragraph" w:customStyle="1" w:styleId="box461403">
    <w:name w:val="box_461403"/>
    <w:basedOn w:val="Normal"/>
    <w:rsid w:val="00FA1FCC"/>
    <w:pPr>
      <w:spacing w:before="100" w:beforeAutospacing="1" w:after="100" w:afterAutospacing="1" w:line="240" w:lineRule="auto"/>
    </w:pPr>
    <w:rPr>
      <w:rFonts w:ascii="Times New Roman" w:hAnsi="Times New Roman" w:cs="Times New Roman"/>
      <w:kern w:val="0"/>
      <w:sz w:val="24"/>
      <w:szCs w:val="24"/>
      <w:lang w:eastAsia="hr-HR"/>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3</Pages>
  <Words>937</Words>
  <Characters>5341</Characters>
  <Application>Microsoft Office Word</Application>
  <DocSecurity>0</DocSecurity>
  <Lines>44</Lines>
  <Paragraphs>12</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6266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Golub</dc:creator>
  <cp:keywords/>
  <dc:description/>
  <cp:lastModifiedBy>Romina Golub</cp:lastModifiedBy>
  <cp:revision>5</cp:revision>
  <dcterms:created xsi:type="dcterms:W3CDTF">2026-08-27T06:40:00Z</dcterms:created>
  <dcterms:modified xsi:type="dcterms:W3CDTF">2026-08-31T06:08:00Z</dcterms:modified>
</cp:coreProperties>
</file>